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31" w:rsidRPr="00842DDC" w:rsidRDefault="00204917" w:rsidP="00204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Umowa Nr……………………………………..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 xml:space="preserve">Na wykonanie okresowych przeglądów agregatów prądotwórczych 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Zawarta w dniu………………… pomiędzy: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Uniwersyteckim Szpitalem Klinicznym w Białymstoku, ul. M. Skłodowskiej-Curie 24a, 15-276 Białystok (REGON: 000288610, NIP 542-25-34-985, KRS: 0000002254)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Dyrektora – Jana Kochanowicza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Zwanego dalej „zamawiającym”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a: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</w:p>
    <w:p w:rsidR="00204917" w:rsidRPr="00842DDC" w:rsidRDefault="00204917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§1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Zamawiający zamawia wykonanie, a Wykonawca zobowiązuje się do wykonania:</w:t>
      </w:r>
    </w:p>
    <w:p w:rsidR="004346B5" w:rsidRPr="00842DDC" w:rsidRDefault="00204917" w:rsidP="002049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Wykonanie okresowych przeglądów agregatów prądotwórczych</w:t>
      </w:r>
      <w:r w:rsidR="004346B5" w:rsidRPr="00842DDC">
        <w:rPr>
          <w:rFonts w:ascii="Times New Roman" w:hAnsi="Times New Roman" w:cs="Times New Roman"/>
          <w:sz w:val="24"/>
          <w:szCs w:val="24"/>
        </w:rPr>
        <w:t>:</w:t>
      </w:r>
    </w:p>
    <w:p w:rsidR="004346B5" w:rsidRPr="00842DDC" w:rsidRDefault="004346B5" w:rsidP="004346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FU1000AG numer fabryczny D7252</w:t>
      </w:r>
    </w:p>
    <w:p w:rsidR="004346B5" w:rsidRPr="00842DDC" w:rsidRDefault="004346B5" w:rsidP="004346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FU1000AG numer fabryczny D7261</w:t>
      </w:r>
    </w:p>
    <w:p w:rsidR="004346B5" w:rsidRPr="00842DDC" w:rsidRDefault="004346B5" w:rsidP="004346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FU1000AG numer fabryczny D7268</w:t>
      </w:r>
    </w:p>
    <w:p w:rsidR="004346B5" w:rsidRPr="00842DDC" w:rsidRDefault="004346B5" w:rsidP="004346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P250HE</w:t>
      </w:r>
      <w:r w:rsidRPr="00842DDC">
        <w:rPr>
          <w:rFonts w:ascii="Times New Roman" w:hAnsi="Times New Roman" w:cs="Times New Roman"/>
          <w:sz w:val="24"/>
          <w:szCs w:val="24"/>
        </w:rPr>
        <w:t xml:space="preserve"> numer fabryczny </w:t>
      </w:r>
      <w:r w:rsidRPr="00842DDC">
        <w:rPr>
          <w:rFonts w:ascii="Times New Roman" w:hAnsi="Times New Roman" w:cs="Times New Roman"/>
          <w:sz w:val="24"/>
          <w:szCs w:val="24"/>
        </w:rPr>
        <w:t>FAML000866</w:t>
      </w:r>
    </w:p>
    <w:p w:rsidR="004346B5" w:rsidRPr="00842DDC" w:rsidRDefault="004346B5" w:rsidP="004346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Power  Turyn 350 584 ZPP 78H12</w:t>
      </w:r>
      <w:r w:rsidR="00842DDC">
        <w:rPr>
          <w:rFonts w:ascii="Times New Roman" w:hAnsi="Times New Roman" w:cs="Times New Roman"/>
          <w:sz w:val="24"/>
          <w:szCs w:val="24"/>
        </w:rPr>
        <w:t xml:space="preserve"> numer fabryczny 0332015</w:t>
      </w:r>
    </w:p>
    <w:p w:rsidR="00204917" w:rsidRPr="00842DDC" w:rsidRDefault="00842DDC" w:rsidP="00842DDC">
      <w:pPr>
        <w:jc w:val="both"/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 xml:space="preserve">oraz wszystkimi instalacjami  podzespołami będącymi integralną częścią agregatów zainstalowanych </w:t>
      </w:r>
      <w:r w:rsidR="00204917" w:rsidRPr="00842DDC">
        <w:rPr>
          <w:rFonts w:ascii="Times New Roman" w:hAnsi="Times New Roman" w:cs="Times New Roman"/>
          <w:sz w:val="24"/>
          <w:szCs w:val="24"/>
        </w:rPr>
        <w:t xml:space="preserve"> w obiektach Uniwersyteckiego Szpitala Klinicznego w Białymstoku przy ul. Żurawiej 14 oraz ul. M. C. Skłodowskiej 24A w latach 2021-2023</w:t>
      </w:r>
      <w:r w:rsidR="004346B5" w:rsidRPr="00842DDC">
        <w:rPr>
          <w:rFonts w:ascii="Times New Roman" w:hAnsi="Times New Roman" w:cs="Times New Roman"/>
          <w:sz w:val="24"/>
          <w:szCs w:val="24"/>
        </w:rPr>
        <w:t>,</w:t>
      </w:r>
    </w:p>
    <w:p w:rsidR="00204917" w:rsidRDefault="00204917">
      <w:pPr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usługę na swój koszt i ryzyko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wykonywanie robót na czynnych obiektach należy przestrzegać przepisów BHP i Ppoż.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pracę w sposób nie powodujący niedogodności dla personelu i pacjentów.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należy natychmiast zgłaszać do osób sprawujących nadzór ze strony Zamawiającego.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Wzory protokołów muszą być zgodne z obowiązującymi przepisami 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nadzorującego nadzór nad wykonanymi pracami sprawował będzie: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Chilkiewicz Marek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59467A">
        <w:rPr>
          <w:rFonts w:ascii="Times New Roman" w:hAnsi="Times New Roman" w:cs="Times New Roman"/>
          <w:sz w:val="24"/>
          <w:szCs w:val="24"/>
        </w:rPr>
        <w:t>zamówienia: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 2021r, m</w:t>
      </w:r>
      <w:r>
        <w:rPr>
          <w:rFonts w:ascii="Times New Roman" w:hAnsi="Times New Roman" w:cs="Times New Roman"/>
          <w:sz w:val="24"/>
          <w:szCs w:val="24"/>
        </w:rPr>
        <w:t>arzec</w:t>
      </w:r>
      <w:r>
        <w:rPr>
          <w:rFonts w:ascii="Times New Roman" w:hAnsi="Times New Roman" w:cs="Times New Roman"/>
          <w:sz w:val="24"/>
          <w:szCs w:val="24"/>
        </w:rPr>
        <w:t xml:space="preserve"> 2022r, m</w:t>
      </w:r>
      <w:r>
        <w:rPr>
          <w:rFonts w:ascii="Times New Roman" w:hAnsi="Times New Roman" w:cs="Times New Roman"/>
          <w:sz w:val="24"/>
          <w:szCs w:val="24"/>
        </w:rPr>
        <w:t>arzec</w:t>
      </w:r>
      <w:r>
        <w:rPr>
          <w:rFonts w:ascii="Times New Roman" w:hAnsi="Times New Roman" w:cs="Times New Roman"/>
          <w:sz w:val="24"/>
          <w:szCs w:val="24"/>
        </w:rPr>
        <w:t xml:space="preserve"> 2023r.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wysokość wynagrodzenia za wykonanie przedmiotu w</w:t>
      </w:r>
      <w:r w:rsidRPr="0059467A">
        <w:rPr>
          <w:rFonts w:ascii="Times New Roman" w:hAnsi="Times New Roman" w:cs="Times New Roman"/>
          <w:b/>
          <w:sz w:val="24"/>
          <w:szCs w:val="24"/>
        </w:rPr>
        <w:t xml:space="preserve"> §1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………………………………..zł brutto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(słownie:……………………………………………………. zł brutto)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rozliczenie za wykonanie przedmiotu umowy zamówienia nastąpi po protokolarnym odbiorze wykonanych prac potwierdzonych protokołami z przeglądów podpisanymi przez osoby posiadające odpowiednie kwalifikacje i uprawnienia.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ureguluje należność przelewem na konto wskazane w fakturze przez Wykonawcę w ciągu 30dni od jej otrzymania.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uważa się za dochowany w dniu obciążenia rachunku bankowego Zamawiającego.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E6E48">
        <w:rPr>
          <w:rFonts w:ascii="Times New Roman" w:hAnsi="Times New Roman" w:cs="Times New Roman"/>
          <w:b/>
          <w:sz w:val="24"/>
          <w:szCs w:val="24"/>
        </w:rPr>
        <w:t>7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całkowitą odpowiedzialność za prawidłowe wykonanie czynności ujętych w umowie, a Zamawiający za udostępnienie pomieszczeń szpitalnych z uwzględnieniem specyfikacji pracy w Szpitalu,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E6E48" w:rsidRDefault="00BE6E48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odpowiednie kwalifikacje i urządzenia do wykonania przedmiotowej umowy.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odpowiada  Wykonawca w wysokości 10% wartości umowy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opóźnienie w wykonaniu prac określonych w umowie w wysokości 0,2% wynagrodzenia umownego za każdy dzień opóźnienia</w:t>
      </w:r>
    </w:p>
    <w:p w:rsidR="00BE6E48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nie pokrywa poniesionej szkody strony mogą dochodzić odszkodowania uzupełniającego.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 w:rsidRPr="00BE6E48">
        <w:rPr>
          <w:rFonts w:ascii="Times New Roman" w:hAnsi="Times New Roman" w:cs="Times New Roman"/>
          <w:sz w:val="24"/>
          <w:szCs w:val="24"/>
        </w:rPr>
        <w:t>W sprawach nieregulowanych mają zastosowanie przepisy kodeksu cywilnego oraz inne obowiązujące przepisy prawne.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11820">
        <w:rPr>
          <w:rFonts w:ascii="Times New Roman" w:hAnsi="Times New Roman" w:cs="Times New Roman"/>
          <w:b/>
          <w:sz w:val="24"/>
          <w:szCs w:val="24"/>
        </w:rPr>
        <w:t>11</w:t>
      </w:r>
    </w:p>
    <w:p w:rsidR="00BE6E48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wykonania przedmiotu umowy strony poddają rozstrzygnięciu właściwych miejscowo dla Zamawiającego sądów powszechnych.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umowy wymaga formy pisemnej, pod rygorem nieważności.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przenieść wierzytelności związanej z tą umową na osobę trzecią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udzielić zgody na czynność prawną mającą na celu zmianę wierzyciela Zamawiającego jedynie po wyrażeniu zgody przez podmiot tworzący – Uniwersytet Medyczny w Białymstoku</w:t>
      </w:r>
    </w:p>
    <w:p w:rsidR="00B11820" w:rsidRDefault="00B11820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1820" w:rsidRP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2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</w:t>
      </w:r>
      <w:r>
        <w:rPr>
          <w:rFonts w:ascii="Times New Roman" w:hAnsi="Times New Roman" w:cs="Times New Roman"/>
          <w:sz w:val="24"/>
          <w:szCs w:val="24"/>
        </w:rPr>
        <w:t>egzemplarzach</w:t>
      </w:r>
      <w:r>
        <w:rPr>
          <w:rFonts w:ascii="Times New Roman" w:hAnsi="Times New Roman" w:cs="Times New Roman"/>
          <w:sz w:val="24"/>
          <w:szCs w:val="24"/>
        </w:rPr>
        <w:t>, po jednym dla każdej ze stron.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WYKONAWCA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820" w:rsidRPr="00B11820" w:rsidRDefault="00B11820" w:rsidP="00B1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59467A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Pr="00842DDC" w:rsidRDefault="00842DDC">
      <w:pPr>
        <w:rPr>
          <w:rFonts w:ascii="Times New Roman" w:hAnsi="Times New Roman" w:cs="Times New Roman"/>
          <w:sz w:val="24"/>
          <w:szCs w:val="24"/>
        </w:rPr>
      </w:pPr>
    </w:p>
    <w:sectPr w:rsidR="00842DDC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218"/>
    <w:multiLevelType w:val="hybridMultilevel"/>
    <w:tmpl w:val="6A3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D0D"/>
    <w:multiLevelType w:val="hybridMultilevel"/>
    <w:tmpl w:val="9FD6787A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0371AB"/>
    <w:multiLevelType w:val="hybridMultilevel"/>
    <w:tmpl w:val="4B4AE228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54E4B"/>
    <w:multiLevelType w:val="hybridMultilevel"/>
    <w:tmpl w:val="B036B114"/>
    <w:lvl w:ilvl="0" w:tplc="E6A2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01993"/>
    <w:multiLevelType w:val="hybridMultilevel"/>
    <w:tmpl w:val="1B76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933"/>
    <w:multiLevelType w:val="hybridMultilevel"/>
    <w:tmpl w:val="5714E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119D0"/>
    <w:multiLevelType w:val="hybridMultilevel"/>
    <w:tmpl w:val="4436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7A49"/>
    <w:multiLevelType w:val="hybridMultilevel"/>
    <w:tmpl w:val="0FC434DC"/>
    <w:lvl w:ilvl="0" w:tplc="B4825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1"/>
    <w:rsid w:val="00204917"/>
    <w:rsid w:val="004346B5"/>
    <w:rsid w:val="0059467A"/>
    <w:rsid w:val="0076346E"/>
    <w:rsid w:val="00842DDC"/>
    <w:rsid w:val="00B11820"/>
    <w:rsid w:val="00BE6E48"/>
    <w:rsid w:val="00E75F81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39D"/>
  <w15:chartTrackingRefBased/>
  <w15:docId w15:val="{1A242841-04ED-41E0-80D8-5E92557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Chilkiewicz</dc:creator>
  <cp:keywords/>
  <dc:description/>
  <cp:lastModifiedBy>Marek Chilkiewicz</cp:lastModifiedBy>
  <cp:revision>2</cp:revision>
  <dcterms:created xsi:type="dcterms:W3CDTF">2021-01-04T11:54:00Z</dcterms:created>
  <dcterms:modified xsi:type="dcterms:W3CDTF">2021-01-04T12:52:00Z</dcterms:modified>
</cp:coreProperties>
</file>