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3A9" w:rsidRPr="007D2280" w:rsidRDefault="008A53A9" w:rsidP="008A53A9">
      <w:pPr>
        <w:rPr>
          <w:rFonts w:eastAsiaTheme="minorHAnsi"/>
          <w:b/>
          <w:lang w:eastAsia="en-US"/>
        </w:rPr>
      </w:pPr>
      <w:r w:rsidRPr="008A53A9">
        <w:rPr>
          <w:rFonts w:eastAsiaTheme="minorHAnsi"/>
          <w:lang w:eastAsia="en-US"/>
        </w:rPr>
        <w:t>ZP/X/19/</w:t>
      </w:r>
      <w:r w:rsidR="00C96D15">
        <w:rPr>
          <w:rFonts w:eastAsiaTheme="minorHAnsi"/>
          <w:lang w:eastAsia="en-US"/>
        </w:rPr>
        <w:t>605</w:t>
      </w:r>
      <w:r w:rsidRPr="008A53A9">
        <w:rPr>
          <w:rFonts w:eastAsiaTheme="minorHAnsi"/>
          <w:lang w:eastAsia="en-US"/>
        </w:rPr>
        <w:tab/>
      </w:r>
      <w:r w:rsidRPr="008A53A9">
        <w:rPr>
          <w:rFonts w:eastAsiaTheme="minorHAnsi"/>
          <w:lang w:eastAsia="en-US"/>
        </w:rPr>
        <w:tab/>
      </w:r>
      <w:r w:rsidRPr="008A53A9">
        <w:rPr>
          <w:rFonts w:eastAsiaTheme="minorHAnsi"/>
          <w:lang w:eastAsia="en-US"/>
        </w:rPr>
        <w:tab/>
      </w:r>
      <w:r w:rsidRPr="008A53A9">
        <w:rPr>
          <w:rFonts w:eastAsiaTheme="minorHAnsi"/>
          <w:lang w:eastAsia="en-US"/>
        </w:rPr>
        <w:tab/>
      </w:r>
      <w:r w:rsidRPr="008A53A9">
        <w:rPr>
          <w:rFonts w:eastAsiaTheme="minorHAnsi"/>
          <w:lang w:eastAsia="en-US"/>
        </w:rPr>
        <w:tab/>
      </w:r>
      <w:r w:rsidRPr="008A53A9">
        <w:rPr>
          <w:rFonts w:eastAsiaTheme="minorHAnsi"/>
          <w:lang w:eastAsia="en-US"/>
        </w:rPr>
        <w:tab/>
      </w:r>
      <w:r w:rsidRPr="008A53A9">
        <w:rPr>
          <w:rFonts w:eastAsiaTheme="minorHAnsi"/>
          <w:lang w:eastAsia="en-US"/>
        </w:rPr>
        <w:tab/>
      </w:r>
      <w:r w:rsidRPr="008A53A9">
        <w:rPr>
          <w:rFonts w:eastAsiaTheme="minorHAnsi"/>
          <w:lang w:eastAsia="en-US"/>
        </w:rPr>
        <w:tab/>
      </w:r>
      <w:r w:rsidRPr="008A53A9">
        <w:rPr>
          <w:rFonts w:eastAsiaTheme="minorHAnsi"/>
          <w:lang w:eastAsia="en-US"/>
        </w:rPr>
        <w:tab/>
        <w:t xml:space="preserve">      Białystok, dn. </w:t>
      </w:r>
      <w:r w:rsidR="00C96D15">
        <w:rPr>
          <w:rFonts w:eastAsiaTheme="minorHAnsi"/>
          <w:lang w:eastAsia="en-US"/>
        </w:rPr>
        <w:t>09.</w:t>
      </w:r>
      <w:r w:rsidRPr="008A53A9">
        <w:rPr>
          <w:rFonts w:eastAsiaTheme="minorHAnsi"/>
          <w:lang w:eastAsia="en-US"/>
        </w:rPr>
        <w:t>10.2019r</w:t>
      </w:r>
      <w:r>
        <w:rPr>
          <w:rFonts w:eastAsiaTheme="minorHAnsi"/>
          <w:b/>
          <w:lang w:eastAsia="en-US"/>
        </w:rPr>
        <w:t>.</w:t>
      </w:r>
      <w:r w:rsidRPr="007D2280">
        <w:rPr>
          <w:rFonts w:eastAsiaTheme="minorHAnsi"/>
          <w:b/>
          <w:lang w:eastAsia="en-US"/>
        </w:rPr>
        <w:t xml:space="preserve">                         </w:t>
      </w:r>
    </w:p>
    <w:p w:rsidR="008A53A9" w:rsidRPr="007D2280" w:rsidRDefault="008A53A9" w:rsidP="008A53A9">
      <w:pPr>
        <w:rPr>
          <w:rFonts w:eastAsiaTheme="minorHAnsi"/>
          <w:b/>
          <w:lang w:eastAsia="en-US"/>
        </w:rPr>
      </w:pPr>
    </w:p>
    <w:p w:rsidR="008A53A9" w:rsidRDefault="008A53A9" w:rsidP="00C96D15">
      <w:pPr>
        <w:rPr>
          <w:rFonts w:eastAsiaTheme="minorHAnsi"/>
          <w:b/>
          <w:lang w:eastAsia="en-US"/>
        </w:rPr>
      </w:pPr>
    </w:p>
    <w:p w:rsidR="00C96D15" w:rsidRDefault="00C96D15" w:rsidP="00C96D15">
      <w:pPr>
        <w:spacing w:line="276" w:lineRule="auto"/>
        <w:jc w:val="center"/>
        <w:rPr>
          <w:b/>
          <w:kern w:val="2"/>
          <w:lang w:eastAsia="ar-SA"/>
        </w:rPr>
      </w:pPr>
      <w:r>
        <w:rPr>
          <w:b/>
          <w:kern w:val="2"/>
          <w:lang w:eastAsia="ar-SA"/>
        </w:rPr>
        <w:t xml:space="preserve">Wyjaśnienia specyfikacji istotnych warunków zamówienia </w:t>
      </w:r>
    </w:p>
    <w:p w:rsidR="00C96D15" w:rsidRDefault="00C96D15" w:rsidP="00C96D15">
      <w:pPr>
        <w:spacing w:line="276" w:lineRule="auto"/>
        <w:jc w:val="center"/>
        <w:rPr>
          <w:b/>
          <w:kern w:val="2"/>
          <w:lang w:eastAsia="ar-SA"/>
        </w:rPr>
      </w:pPr>
      <w:r>
        <w:rPr>
          <w:b/>
          <w:kern w:val="2"/>
          <w:lang w:eastAsia="ar-SA"/>
        </w:rPr>
        <w:t>oraz zmiana terminu składania ofert</w:t>
      </w:r>
    </w:p>
    <w:p w:rsidR="008A53A9" w:rsidRPr="007D2280" w:rsidRDefault="008A53A9" w:rsidP="008A53A9">
      <w:pPr>
        <w:rPr>
          <w:rFonts w:eastAsiaTheme="minorHAnsi"/>
          <w:b/>
          <w:lang w:eastAsia="en-US"/>
        </w:rPr>
      </w:pPr>
    </w:p>
    <w:p w:rsidR="008A53A9" w:rsidRPr="007D2280" w:rsidRDefault="008A53A9" w:rsidP="008A53A9">
      <w:pPr>
        <w:rPr>
          <w:rFonts w:eastAsia="Calibri"/>
          <w:u w:val="single"/>
        </w:rPr>
      </w:pPr>
      <w:r w:rsidRPr="007D2280">
        <w:rPr>
          <w:rFonts w:eastAsia="Calibri"/>
          <w:b/>
          <w:u w:val="single"/>
        </w:rPr>
        <w:t>Dotyczy:</w:t>
      </w:r>
      <w:r w:rsidRPr="007D2280">
        <w:rPr>
          <w:rFonts w:eastAsia="Calibri"/>
          <w:u w:val="single"/>
        </w:rPr>
        <w:t xml:space="preserve"> postępowania o udzielenie zamówienia publicznego w trybie przetargu nieograniczonego na </w:t>
      </w:r>
      <w:r w:rsidR="004A405B" w:rsidRPr="004A405B">
        <w:rPr>
          <w:rFonts w:eastAsia="Calibri"/>
          <w:u w:val="single"/>
          <w:lang w:eastAsia="ar-SA"/>
        </w:rPr>
        <w:t>doposażenie aparatu USG</w:t>
      </w:r>
      <w:r w:rsidRPr="007D2280">
        <w:rPr>
          <w:rFonts w:eastAsia="Calibri"/>
          <w:u w:val="single"/>
        </w:rPr>
        <w:t xml:space="preserve">, </w:t>
      </w:r>
      <w:r w:rsidR="004A405B">
        <w:rPr>
          <w:rFonts w:eastAsia="Calibri"/>
          <w:u w:val="single"/>
        </w:rPr>
        <w:t>nr sprawy 90</w:t>
      </w:r>
      <w:r w:rsidRPr="007D2280">
        <w:rPr>
          <w:rFonts w:eastAsia="Calibri"/>
          <w:u w:val="single"/>
        </w:rPr>
        <w:t>/2019.</w:t>
      </w:r>
    </w:p>
    <w:p w:rsidR="008A53A9" w:rsidRPr="007D2280" w:rsidRDefault="008A53A9" w:rsidP="008A53A9">
      <w:pPr>
        <w:pStyle w:val="Default"/>
        <w:jc w:val="both"/>
        <w:rPr>
          <w:rFonts w:ascii="Times New Roman" w:hAnsi="Times New Roman" w:cs="Times New Roman"/>
          <w:sz w:val="20"/>
          <w:szCs w:val="20"/>
        </w:rPr>
      </w:pPr>
      <w:bookmarkStart w:id="0" w:name="_GoBack"/>
      <w:bookmarkEnd w:id="0"/>
    </w:p>
    <w:p w:rsidR="008A53A9" w:rsidRPr="007D2280" w:rsidRDefault="008A53A9" w:rsidP="008A53A9">
      <w:pPr>
        <w:pStyle w:val="Default"/>
        <w:jc w:val="both"/>
        <w:rPr>
          <w:rFonts w:ascii="Times New Roman" w:hAnsi="Times New Roman" w:cs="Times New Roman"/>
          <w:sz w:val="20"/>
          <w:szCs w:val="20"/>
        </w:rPr>
      </w:pPr>
      <w:r w:rsidRPr="007D2280">
        <w:rPr>
          <w:rFonts w:ascii="Times New Roman" w:hAnsi="Times New Roman" w:cs="Times New Roman"/>
          <w:sz w:val="20"/>
          <w:szCs w:val="20"/>
        </w:rPr>
        <w:t>Zamawiający Uniwersytecki Szpital Kliniczny w Białymstoku, działając na podstawie art. 38 ust. 1 ustawy z dnia 29.01.2004 r</w:t>
      </w:r>
      <w:r>
        <w:rPr>
          <w:rFonts w:ascii="Times New Roman" w:hAnsi="Times New Roman" w:cs="Times New Roman"/>
          <w:sz w:val="20"/>
          <w:szCs w:val="20"/>
        </w:rPr>
        <w:t>. Prawo zamówień publicznych (t</w:t>
      </w:r>
      <w:r w:rsidRPr="007D2280">
        <w:rPr>
          <w:rFonts w:ascii="Times New Roman" w:hAnsi="Times New Roman" w:cs="Times New Roman"/>
          <w:sz w:val="20"/>
          <w:szCs w:val="20"/>
        </w:rPr>
        <w:t xml:space="preserve">j. Dz. U. z 2018 r. poz. 1986 z </w:t>
      </w:r>
      <w:proofErr w:type="spellStart"/>
      <w:r w:rsidRPr="007D2280">
        <w:rPr>
          <w:rFonts w:ascii="Times New Roman" w:hAnsi="Times New Roman" w:cs="Times New Roman"/>
          <w:sz w:val="20"/>
          <w:szCs w:val="20"/>
        </w:rPr>
        <w:t>późn</w:t>
      </w:r>
      <w:proofErr w:type="spellEnd"/>
      <w:r w:rsidRPr="007D2280">
        <w:rPr>
          <w:rFonts w:ascii="Times New Roman" w:hAnsi="Times New Roman" w:cs="Times New Roman"/>
          <w:sz w:val="20"/>
          <w:szCs w:val="20"/>
        </w:rPr>
        <w:t>. zm.) przedstawia poniżej treść pytań i udzielonych odpowiedzi do treści Specyfikacji Istotnych Warunków Zamówienia (SIWZ):</w:t>
      </w:r>
    </w:p>
    <w:p w:rsidR="008A53A9" w:rsidRPr="007D2280" w:rsidRDefault="008A53A9" w:rsidP="008A53A9">
      <w:pPr>
        <w:pStyle w:val="Default"/>
        <w:jc w:val="both"/>
        <w:rPr>
          <w:rFonts w:ascii="Times New Roman" w:hAnsi="Times New Roman" w:cs="Times New Roman"/>
          <w:sz w:val="20"/>
          <w:szCs w:val="20"/>
        </w:rPr>
      </w:pPr>
    </w:p>
    <w:p w:rsidR="004A405B" w:rsidRDefault="004A405B"/>
    <w:p w:rsidR="004A405B" w:rsidRPr="004A405B" w:rsidRDefault="004A405B" w:rsidP="004A405B">
      <w:pPr>
        <w:pStyle w:val="Default"/>
        <w:jc w:val="both"/>
        <w:rPr>
          <w:rFonts w:ascii="Times New Roman" w:hAnsi="Times New Roman" w:cs="Times New Roman"/>
          <w:b/>
          <w:sz w:val="20"/>
          <w:szCs w:val="20"/>
        </w:rPr>
      </w:pPr>
      <w:r>
        <w:rPr>
          <w:rFonts w:ascii="Times New Roman" w:hAnsi="Times New Roman" w:cs="Times New Roman"/>
          <w:b/>
          <w:sz w:val="20"/>
          <w:szCs w:val="20"/>
        </w:rPr>
        <w:t xml:space="preserve">Pytanie nr </w:t>
      </w:r>
      <w:r w:rsidR="003C2E77">
        <w:rPr>
          <w:rFonts w:ascii="Times New Roman" w:hAnsi="Times New Roman" w:cs="Times New Roman"/>
          <w:b/>
          <w:sz w:val="20"/>
          <w:szCs w:val="20"/>
        </w:rPr>
        <w:t>1</w:t>
      </w:r>
    </w:p>
    <w:p w:rsidR="004A405B" w:rsidRPr="004A405B" w:rsidRDefault="004A405B" w:rsidP="004A405B">
      <w:r w:rsidRPr="004A405B">
        <w:rPr>
          <w:b/>
          <w:bCs/>
        </w:rPr>
        <w:t>Dotyczy</w:t>
      </w:r>
      <w:r>
        <w:rPr>
          <w:b/>
          <w:bCs/>
        </w:rPr>
        <w:t xml:space="preserve"> </w:t>
      </w:r>
      <w:r>
        <w:rPr>
          <w:b/>
        </w:rPr>
        <w:t>Z</w:t>
      </w:r>
      <w:r w:rsidRPr="004A405B">
        <w:rPr>
          <w:b/>
        </w:rPr>
        <w:t xml:space="preserve">ałącznika nr 5 do SIWZ, tj. wzoru umowy </w:t>
      </w:r>
    </w:p>
    <w:p w:rsidR="004A405B" w:rsidRPr="004A405B" w:rsidRDefault="004A405B" w:rsidP="004A405B">
      <w:r w:rsidRPr="004A405B">
        <w:t xml:space="preserve">Prosimy o odpowiedź, czy Zamawiający wyraża zgodę na ograniczenie odpowiedzialności Wykonawcy do szkody rzeczywistej nieprzekraczającej wartości </w:t>
      </w:r>
      <w:r w:rsidR="003C2E77">
        <w:t xml:space="preserve">niniejszej Umowy, a tym samym, </w:t>
      </w:r>
      <w:r w:rsidRPr="004A405B">
        <w:t>czy Zamawiający wyraża zgodę na uzupełnienie umowy nową następująca treścią:  „Z zastrzeżeniem bezwzględnie obowiązujących przepisów prawa ewentualna odpowiedzialność odszkodowawcza Wykonawcy z tytułu naruszenia warunków niniejszej Umowy jest ograniczona do szkody rzeczywistej (z całkowitym wyłączeniem szkód pośrednich, w tym wszelkich utraconych zysków) do kwoty nieprzekraczającej wynagrodzenia określonego w §………umowy.” Zaproponowana przez nas treść ma na celu zrównanie interesów przyszłych Stron kontraktu w myśl zasady, iż celem odpowiedzialności odszkodowawczej nie jest wzbogacanie się jednej Strony lecz usunięcie uszczerbku, który może powstać w wyniku ewentualnych, niezamierzonych zdarzeń.</w:t>
      </w:r>
    </w:p>
    <w:p w:rsidR="004A405B" w:rsidRPr="00C12BB0" w:rsidRDefault="004A405B" w:rsidP="004A405B">
      <w:pPr>
        <w:rPr>
          <w:b/>
        </w:rPr>
      </w:pPr>
      <w:r w:rsidRPr="00C12BB0">
        <w:rPr>
          <w:b/>
        </w:rPr>
        <w:t xml:space="preserve">Odpowiedź: </w:t>
      </w:r>
    </w:p>
    <w:p w:rsidR="004A405B" w:rsidRPr="0085238F" w:rsidRDefault="004A405B" w:rsidP="004A405B">
      <w:r w:rsidRPr="0085238F">
        <w:t xml:space="preserve">Nie. Zamawiający podtrzymuje zapisy SIWZ </w:t>
      </w:r>
    </w:p>
    <w:p w:rsidR="004A405B" w:rsidRPr="004A405B" w:rsidRDefault="004A405B" w:rsidP="004A405B">
      <w:pPr>
        <w:pStyle w:val="Standard"/>
        <w:tabs>
          <w:tab w:val="left" w:pos="57"/>
          <w:tab w:val="right" w:pos="9360"/>
        </w:tabs>
        <w:rPr>
          <w:b/>
          <w:sz w:val="20"/>
        </w:rPr>
      </w:pPr>
    </w:p>
    <w:p w:rsidR="004A405B" w:rsidRPr="004A405B" w:rsidRDefault="004A405B" w:rsidP="004A405B">
      <w:pPr>
        <w:pStyle w:val="Default"/>
        <w:jc w:val="both"/>
        <w:rPr>
          <w:rFonts w:ascii="Times New Roman" w:hAnsi="Times New Roman" w:cs="Times New Roman"/>
          <w:b/>
          <w:sz w:val="20"/>
          <w:szCs w:val="20"/>
        </w:rPr>
      </w:pPr>
      <w:r>
        <w:rPr>
          <w:rFonts w:ascii="Times New Roman" w:hAnsi="Times New Roman" w:cs="Times New Roman"/>
          <w:b/>
          <w:sz w:val="20"/>
          <w:szCs w:val="20"/>
        </w:rPr>
        <w:t xml:space="preserve">Pytanie nr </w:t>
      </w:r>
      <w:r w:rsidR="003C2E77">
        <w:rPr>
          <w:rFonts w:ascii="Times New Roman" w:hAnsi="Times New Roman" w:cs="Times New Roman"/>
          <w:b/>
          <w:sz w:val="20"/>
          <w:szCs w:val="20"/>
        </w:rPr>
        <w:t>2</w:t>
      </w:r>
    </w:p>
    <w:p w:rsidR="004A405B" w:rsidRPr="004A405B" w:rsidRDefault="004A405B" w:rsidP="004A405B">
      <w:pPr>
        <w:pStyle w:val="Standard"/>
        <w:tabs>
          <w:tab w:val="left" w:pos="57"/>
          <w:tab w:val="right" w:pos="9360"/>
        </w:tabs>
        <w:rPr>
          <w:b/>
          <w:sz w:val="20"/>
        </w:rPr>
      </w:pPr>
      <w:r w:rsidRPr="004A405B">
        <w:rPr>
          <w:b/>
          <w:bCs/>
          <w:sz w:val="20"/>
        </w:rPr>
        <w:t>Dotyczy</w:t>
      </w:r>
      <w:r>
        <w:rPr>
          <w:b/>
          <w:sz w:val="20"/>
        </w:rPr>
        <w:t xml:space="preserve"> Z</w:t>
      </w:r>
      <w:r w:rsidRPr="004A405B">
        <w:rPr>
          <w:b/>
          <w:sz w:val="20"/>
        </w:rPr>
        <w:t xml:space="preserve">ałącznika nr 5 do SIWZ, tj. Wzoru umowy </w:t>
      </w:r>
    </w:p>
    <w:p w:rsidR="004A405B" w:rsidRPr="00D004DB" w:rsidRDefault="004A405B" w:rsidP="004A405B">
      <w:pPr>
        <w:rPr>
          <w:color w:val="000000"/>
        </w:rPr>
      </w:pPr>
      <w:r w:rsidRPr="00D004DB">
        <w:t>Prosimy o odpowiedź, czy</w:t>
      </w:r>
      <w:r w:rsidRPr="00D004DB">
        <w:rPr>
          <w:color w:val="000000"/>
        </w:rPr>
        <w:t xml:space="preserve"> Zamawiający wyraża zgodę na ograniczenie łącznej wysokości kar umownych do 10% wartości brutto umowy? Wprowadzenie do umowy proponowanej zmiany pozwoli potencjalnym Wykonawcom na oszacowanie ewentualnego ryzyka kontraktowego i uwzględnienie go w treści oferty.</w:t>
      </w:r>
    </w:p>
    <w:p w:rsidR="004A405B" w:rsidRPr="00C12BB0" w:rsidRDefault="004A405B" w:rsidP="004A405B">
      <w:pPr>
        <w:rPr>
          <w:b/>
        </w:rPr>
      </w:pPr>
      <w:r w:rsidRPr="00C12BB0">
        <w:rPr>
          <w:b/>
        </w:rPr>
        <w:t xml:space="preserve">Odpowiedź: </w:t>
      </w:r>
    </w:p>
    <w:p w:rsidR="004A405B" w:rsidRPr="0085238F" w:rsidRDefault="004A405B" w:rsidP="004A405B">
      <w:r w:rsidRPr="0085238F">
        <w:t xml:space="preserve">Nie. Zamawiający podtrzymuje zapisy SIWZ </w:t>
      </w:r>
    </w:p>
    <w:p w:rsidR="004A405B" w:rsidRDefault="004A405B" w:rsidP="004A405B">
      <w:pPr>
        <w:rPr>
          <w:color w:val="000000"/>
        </w:rPr>
      </w:pPr>
    </w:p>
    <w:p w:rsidR="004A405B" w:rsidRPr="004A405B" w:rsidRDefault="004A405B" w:rsidP="004A405B">
      <w:pPr>
        <w:pStyle w:val="Default"/>
        <w:jc w:val="both"/>
        <w:rPr>
          <w:rFonts w:ascii="Times New Roman" w:hAnsi="Times New Roman" w:cs="Times New Roman"/>
          <w:b/>
          <w:sz w:val="20"/>
          <w:szCs w:val="20"/>
        </w:rPr>
      </w:pPr>
      <w:r>
        <w:rPr>
          <w:rFonts w:ascii="Times New Roman" w:hAnsi="Times New Roman" w:cs="Times New Roman"/>
          <w:b/>
          <w:sz w:val="20"/>
          <w:szCs w:val="20"/>
        </w:rPr>
        <w:t xml:space="preserve">Pytanie nr </w:t>
      </w:r>
      <w:r w:rsidR="003C2E77">
        <w:rPr>
          <w:rFonts w:ascii="Times New Roman" w:hAnsi="Times New Roman" w:cs="Times New Roman"/>
          <w:b/>
          <w:sz w:val="20"/>
          <w:szCs w:val="20"/>
        </w:rPr>
        <w:t>3</w:t>
      </w:r>
    </w:p>
    <w:p w:rsidR="004A405B" w:rsidRPr="004A405B" w:rsidRDefault="004A405B" w:rsidP="004A405B">
      <w:pPr>
        <w:rPr>
          <w:color w:val="000000"/>
        </w:rPr>
      </w:pPr>
      <w:r w:rsidRPr="004A405B">
        <w:rPr>
          <w:b/>
          <w:bCs/>
        </w:rPr>
        <w:t>Dotyczy</w:t>
      </w:r>
      <w:r>
        <w:rPr>
          <w:b/>
          <w:bCs/>
        </w:rPr>
        <w:t xml:space="preserve"> </w:t>
      </w:r>
      <w:r>
        <w:rPr>
          <w:b/>
        </w:rPr>
        <w:t xml:space="preserve">Załącznika nr 5 do SIWZ, tj. Wzoru umowy </w:t>
      </w:r>
    </w:p>
    <w:p w:rsidR="004A405B" w:rsidRDefault="004A405B" w:rsidP="004A405B">
      <w:pPr>
        <w:rPr>
          <w:color w:val="000000"/>
        </w:rPr>
      </w:pPr>
      <w:r w:rsidRPr="002A031A">
        <w:rPr>
          <w:color w:val="000000"/>
        </w:rPr>
        <w:t>Czy Zamawiający wyraża zgodę na wyłączenie uprawnień z </w:t>
      </w:r>
      <w:r w:rsidRPr="002A031A">
        <w:rPr>
          <w:bCs/>
          <w:color w:val="000000"/>
        </w:rPr>
        <w:t>tytułu rękojmi</w:t>
      </w:r>
      <w:r>
        <w:rPr>
          <w:bCs/>
          <w:color w:val="000000"/>
        </w:rPr>
        <w:t xml:space="preserve"> Prze</w:t>
      </w:r>
      <w:r w:rsidR="003C2E77">
        <w:rPr>
          <w:bCs/>
          <w:color w:val="000000"/>
        </w:rPr>
        <w:t>d</w:t>
      </w:r>
      <w:r>
        <w:rPr>
          <w:bCs/>
          <w:color w:val="000000"/>
        </w:rPr>
        <w:t>miotu Umowy</w:t>
      </w:r>
      <w:r w:rsidRPr="002A031A">
        <w:rPr>
          <w:color w:val="000000"/>
        </w:rPr>
        <w:t>?  </w:t>
      </w:r>
    </w:p>
    <w:p w:rsidR="003C2E77" w:rsidRPr="00C12BB0" w:rsidRDefault="003C2E77" w:rsidP="003C2E77">
      <w:pPr>
        <w:rPr>
          <w:b/>
        </w:rPr>
      </w:pPr>
      <w:r w:rsidRPr="00C12BB0">
        <w:rPr>
          <w:b/>
        </w:rPr>
        <w:t xml:space="preserve">Odpowiedź: </w:t>
      </w:r>
    </w:p>
    <w:p w:rsidR="003C2E77" w:rsidRPr="0085238F" w:rsidRDefault="003C2E77" w:rsidP="003C2E77">
      <w:r w:rsidRPr="0085238F">
        <w:t xml:space="preserve">Nie. Zamawiający podtrzymuje zapisy SIWZ </w:t>
      </w:r>
    </w:p>
    <w:p w:rsidR="004A405B" w:rsidRDefault="004A405B" w:rsidP="004A405B">
      <w:pPr>
        <w:rPr>
          <w:color w:val="000000"/>
        </w:rPr>
      </w:pPr>
    </w:p>
    <w:p w:rsidR="004A405B" w:rsidRPr="004A405B" w:rsidRDefault="004A405B" w:rsidP="004A405B">
      <w:pPr>
        <w:pStyle w:val="Default"/>
        <w:jc w:val="both"/>
        <w:rPr>
          <w:rFonts w:ascii="Times New Roman" w:hAnsi="Times New Roman" w:cs="Times New Roman"/>
          <w:b/>
          <w:sz w:val="20"/>
          <w:szCs w:val="20"/>
        </w:rPr>
      </w:pPr>
      <w:r>
        <w:rPr>
          <w:rFonts w:ascii="Times New Roman" w:hAnsi="Times New Roman" w:cs="Times New Roman"/>
          <w:b/>
          <w:sz w:val="20"/>
          <w:szCs w:val="20"/>
        </w:rPr>
        <w:t xml:space="preserve">Pytanie nr </w:t>
      </w:r>
      <w:r w:rsidR="003C2E77">
        <w:rPr>
          <w:rFonts w:ascii="Times New Roman" w:hAnsi="Times New Roman" w:cs="Times New Roman"/>
          <w:b/>
          <w:sz w:val="20"/>
          <w:szCs w:val="20"/>
        </w:rPr>
        <w:t>4</w:t>
      </w:r>
    </w:p>
    <w:p w:rsidR="004A405B" w:rsidRPr="00D8501C" w:rsidRDefault="004A405B" w:rsidP="004A405B">
      <w:pPr>
        <w:rPr>
          <w:color w:val="000000"/>
        </w:rPr>
      </w:pPr>
      <w:r w:rsidRPr="004A405B">
        <w:rPr>
          <w:b/>
          <w:bCs/>
        </w:rPr>
        <w:t>Dotyczy</w:t>
      </w:r>
      <w:r>
        <w:rPr>
          <w:b/>
          <w:bCs/>
        </w:rPr>
        <w:t xml:space="preserve"> </w:t>
      </w:r>
      <w:r w:rsidRPr="00A94923">
        <w:rPr>
          <w:b/>
        </w:rPr>
        <w:t>Zał</w:t>
      </w:r>
      <w:r>
        <w:rPr>
          <w:b/>
        </w:rPr>
        <w:t xml:space="preserve">ącznika nr 5 do SIWZ, tj. Wzoru umowy </w:t>
      </w:r>
    </w:p>
    <w:p w:rsidR="004A405B" w:rsidRPr="00272AD7" w:rsidRDefault="004A405B" w:rsidP="004A405B">
      <w:pPr>
        <w:rPr>
          <w:color w:val="000000"/>
        </w:rPr>
      </w:pPr>
      <w:r w:rsidRPr="00272AD7">
        <w:rPr>
          <w:color w:val="000000"/>
        </w:rPr>
        <w:t>Czy Zamawiający wyraża zgodę na wprowadzenie poniżej zaproponowanych zmian w umowie odnoście naruszenia praw własności intelektualnej?</w:t>
      </w:r>
    </w:p>
    <w:p w:rsidR="004A405B" w:rsidRPr="00272AD7" w:rsidRDefault="003C2E77" w:rsidP="004A405B">
      <w:pPr>
        <w:rPr>
          <w:color w:val="000000"/>
        </w:rPr>
      </w:pPr>
      <w:r>
        <w:rPr>
          <w:color w:val="000000"/>
        </w:rPr>
        <w:t xml:space="preserve">1. </w:t>
      </w:r>
      <w:r w:rsidR="004A405B" w:rsidRPr="00272AD7">
        <w:rPr>
          <w:color w:val="000000"/>
        </w:rPr>
        <w:t>Wykonawca zobowiązuje się zwolnić z odpowiedzialności Zamawiającego wobec roszczeń, zarzucających, że urządzenia wchodzące w sk</w:t>
      </w:r>
      <w:r w:rsidR="004A405B">
        <w:rPr>
          <w:color w:val="000000"/>
        </w:rPr>
        <w:t>ład Przedmiotu umowy („Produkty”</w:t>
      </w:r>
      <w:r w:rsidR="004A405B" w:rsidRPr="00272AD7">
        <w:rPr>
          <w:color w:val="000000"/>
        </w:rPr>
        <w:t xml:space="preserve">) bezpośrednio naruszają prawa własności intelektualnej osób trzecich pod warunkiem, że Zamawiający, </w:t>
      </w:r>
    </w:p>
    <w:p w:rsidR="004A405B" w:rsidRPr="00272AD7" w:rsidRDefault="004A405B" w:rsidP="004A405B">
      <w:pPr>
        <w:rPr>
          <w:color w:val="000000"/>
        </w:rPr>
      </w:pPr>
      <w:r w:rsidRPr="00272AD7">
        <w:rPr>
          <w:color w:val="000000"/>
        </w:rPr>
        <w:t xml:space="preserve">(a) przekaże Wykonawcy bezzwłoczne zawiadomienie o roszczeniu, oraz </w:t>
      </w:r>
    </w:p>
    <w:p w:rsidR="004A405B" w:rsidRPr="00272AD7" w:rsidRDefault="003C2E77" w:rsidP="004A405B">
      <w:pPr>
        <w:rPr>
          <w:color w:val="000000"/>
        </w:rPr>
      </w:pPr>
      <w:r>
        <w:rPr>
          <w:color w:val="000000"/>
        </w:rPr>
        <w:t xml:space="preserve">(b) </w:t>
      </w:r>
      <w:r w:rsidR="004A405B" w:rsidRPr="00272AD7">
        <w:rPr>
          <w:color w:val="000000"/>
        </w:rPr>
        <w:t xml:space="preserve">udzieli Wykonawcy pełnej i wyczerpującej informacji i pomocy niezbędnej Wykonawcy przy obronie przez roszczeniem, zawarciu ugody w przedmiocie roszczenia lub uniknięciu roszczenia, oraz </w:t>
      </w:r>
    </w:p>
    <w:p w:rsidR="004A405B" w:rsidRPr="00272AD7" w:rsidRDefault="004A405B" w:rsidP="004A405B">
      <w:pPr>
        <w:rPr>
          <w:color w:val="000000"/>
        </w:rPr>
      </w:pPr>
      <w:r w:rsidRPr="00272AD7">
        <w:rPr>
          <w:color w:val="000000"/>
        </w:rPr>
        <w:t>(c) przekaże Wykonawcy wyłączną kontrolę nad obroną, ugodą lub uniknięciem roszczenia.</w:t>
      </w:r>
    </w:p>
    <w:p w:rsidR="004A405B" w:rsidRPr="00272AD7" w:rsidRDefault="003C2E77" w:rsidP="004A405B">
      <w:pPr>
        <w:rPr>
          <w:color w:val="000000"/>
        </w:rPr>
      </w:pPr>
      <w:r>
        <w:rPr>
          <w:color w:val="000000"/>
        </w:rPr>
        <w:t xml:space="preserve">2. </w:t>
      </w:r>
      <w:r w:rsidR="004A405B" w:rsidRPr="00272AD7">
        <w:rPr>
          <w:color w:val="000000"/>
        </w:rPr>
        <w:t>Zamawiający zobowiązuje się nie zawierać jakiejkolwiek ugody w związku z roszczeniem ani ponosić kosztów lub wydatków na rachunek Wykonawcy bez uprzedniej pisemnej zgody Wykonawcy.</w:t>
      </w:r>
    </w:p>
    <w:p w:rsidR="004A405B" w:rsidRPr="00272AD7" w:rsidRDefault="003C2E77" w:rsidP="004A405B">
      <w:pPr>
        <w:rPr>
          <w:color w:val="000000"/>
        </w:rPr>
      </w:pPr>
      <w:r>
        <w:rPr>
          <w:color w:val="000000"/>
        </w:rPr>
        <w:t xml:space="preserve">3. </w:t>
      </w:r>
      <w:r w:rsidR="004A405B" w:rsidRPr="00272AD7">
        <w:rPr>
          <w:color w:val="000000"/>
        </w:rPr>
        <w:t xml:space="preserve">Wykonawca nie będzie miał żadnego zobowiązania do zwolnienia z odpowiedzialności Zamawiającego z tytułu jakiegokolwiek roszczenia o naruszenie wynikającego w przypadku gdy takie roszczenie wynika z: (a) zachowania przez Wykonawcę zgodności z projektami, specyfikacjami lub </w:t>
      </w:r>
      <w:r>
        <w:rPr>
          <w:color w:val="000000"/>
        </w:rPr>
        <w:t xml:space="preserve">instrukcjami Zamawiającego, (b) </w:t>
      </w:r>
      <w:r w:rsidR="004A405B" w:rsidRPr="00272AD7">
        <w:rPr>
          <w:color w:val="000000"/>
        </w:rPr>
        <w:t xml:space="preserve">skorzystania przez Wykonawcę z informacji technicznych lub technologii dostarczonych przez Zamawiającego; (c) modyfikacji Produktów przez Zamawiającego lub jego przedstawicieli, niezatwierdzonych przez Wykonawcę; wykorzystania Produktów </w:t>
      </w:r>
      <w:r>
        <w:rPr>
          <w:color w:val="000000"/>
        </w:rPr>
        <w:br/>
      </w:r>
      <w:r w:rsidR="004A405B" w:rsidRPr="00272AD7">
        <w:rPr>
          <w:color w:val="000000"/>
        </w:rPr>
        <w:t>w sposób inny niż zgodnie ze specyfikacjami Produktów lub stosownymi pisemnymi instrukcjami Produktów;</w:t>
      </w:r>
      <w:r>
        <w:rPr>
          <w:color w:val="000000"/>
        </w:rPr>
        <w:t xml:space="preserve"> </w:t>
      </w:r>
      <w:r w:rsidR="004A405B" w:rsidRPr="00272AD7">
        <w:rPr>
          <w:color w:val="000000"/>
        </w:rPr>
        <w:t xml:space="preserve">(d) wykorzystania Produktów wraz z jakimkolwiek innym produktem lub oprogramowaniem, jeśli naruszenia można było uniknąć poprzez użycie aktualnej niezmienionej wersji któregokolwiek z Produktów, lub wykorzystania Produktów po </w:t>
      </w:r>
      <w:r w:rsidR="004A405B" w:rsidRPr="00272AD7">
        <w:rPr>
          <w:color w:val="000000"/>
        </w:rPr>
        <w:lastRenderedPageBreak/>
        <w:t xml:space="preserve">tym, jak Wykonawca zalecił Zamawiającemu na piśmie zaprzestanie używania Produktów ze względu na zarzucane naruszenie; (e) niestosowania się przez Zamawiającego do zalecanych harmonogramów konserwacji oprogramowania </w:t>
      </w:r>
      <w:r>
        <w:rPr>
          <w:color w:val="000000"/>
        </w:rPr>
        <w:br/>
      </w:r>
      <w:r w:rsidR="004A405B" w:rsidRPr="00272AD7">
        <w:rPr>
          <w:color w:val="000000"/>
        </w:rPr>
        <w:t>i sprzętu komputerowego oraz instrukcji oraz/lub niewprowadzenia obowiązkowych działań (bezpieczeństwa).</w:t>
      </w:r>
    </w:p>
    <w:p w:rsidR="004A405B" w:rsidRPr="00272AD7" w:rsidRDefault="003C2E77" w:rsidP="004A405B">
      <w:pPr>
        <w:rPr>
          <w:color w:val="000000"/>
        </w:rPr>
      </w:pPr>
      <w:r>
        <w:rPr>
          <w:color w:val="000000"/>
        </w:rPr>
        <w:t xml:space="preserve">4.  </w:t>
      </w:r>
      <w:r w:rsidR="004A405B" w:rsidRPr="00272AD7">
        <w:rPr>
          <w:color w:val="000000"/>
        </w:rPr>
        <w:t>W przypadku wniesienia roszczenia z tytułu naruszenia praw własności intelektualnej Wykonawca będzie miał prawo, wedle własnego wyboru, do (a) zapewnienia Zamawiającemu prawa do dalszego korzystania z Produktów, (ii) zastąpienia lub zmodyfikowania Produktów w celu uniknięcia naruszenia lub (iii) zwrócenia Zamawiającemu proporcjonalnej części ceny nabycia Produktów z chwilą zwrócenia oryginalnych Produktów.</w:t>
      </w:r>
    </w:p>
    <w:p w:rsidR="004A405B" w:rsidRPr="00272AD7" w:rsidRDefault="003C2E77" w:rsidP="004A405B">
      <w:pPr>
        <w:rPr>
          <w:color w:val="000000"/>
        </w:rPr>
      </w:pPr>
      <w:r>
        <w:rPr>
          <w:color w:val="000000"/>
        </w:rPr>
        <w:t xml:space="preserve">5. </w:t>
      </w:r>
      <w:r w:rsidR="004A405B" w:rsidRPr="00272AD7">
        <w:rPr>
          <w:color w:val="000000"/>
        </w:rPr>
        <w:t xml:space="preserve">Odpowiedzialność odszkodowawcza i zobowiązania Wykonawcy w niniejszym punkcie mają zastosowanie </w:t>
      </w:r>
      <w:r>
        <w:rPr>
          <w:color w:val="000000"/>
        </w:rPr>
        <w:br/>
      </w:r>
      <w:r w:rsidR="004A405B" w:rsidRPr="00272AD7">
        <w:rPr>
          <w:color w:val="000000"/>
        </w:rPr>
        <w:t>do oprogramowania osób trzecich jedynie w takim zakresie, w jakim Wykonawca, na podstawie umowy licencyjnej lub umowy nabycia zawartej z taką osobą trzecią, uprawniony jest do zwolnienia z roszczeń w przypadku takich naruszeń.</w:t>
      </w:r>
    </w:p>
    <w:p w:rsidR="004A405B" w:rsidRPr="00272AD7" w:rsidRDefault="004A405B" w:rsidP="004A405B">
      <w:pPr>
        <w:rPr>
          <w:color w:val="000000"/>
        </w:rPr>
      </w:pPr>
      <w:r w:rsidRPr="00272AD7">
        <w:rPr>
          <w:color w:val="000000"/>
        </w:rPr>
        <w:t xml:space="preserve">6.  Zamawiający zobowiązuje się nie dodawać, usuwać lub zmieniać jakichkolwiek oznaczeń na Produktach związanych z patentami, znakami towarowymi lub prawami autorskimi. </w:t>
      </w:r>
    </w:p>
    <w:p w:rsidR="004A405B" w:rsidRDefault="003C2E77" w:rsidP="004A405B">
      <w:pPr>
        <w:rPr>
          <w:color w:val="000000"/>
        </w:rPr>
      </w:pPr>
      <w:r>
        <w:rPr>
          <w:color w:val="000000"/>
        </w:rPr>
        <w:t xml:space="preserve">7. </w:t>
      </w:r>
      <w:r w:rsidR="004A405B" w:rsidRPr="00272AD7">
        <w:rPr>
          <w:color w:val="000000"/>
        </w:rPr>
        <w:t xml:space="preserve">Warunki niniejszego punktu określają całość zobowiązania Wykonawcy i odpowiedzialności za roszczenia </w:t>
      </w:r>
      <w:r>
        <w:rPr>
          <w:color w:val="000000"/>
        </w:rPr>
        <w:br/>
      </w:r>
      <w:r w:rsidR="004A405B" w:rsidRPr="00272AD7">
        <w:rPr>
          <w:color w:val="000000"/>
        </w:rPr>
        <w:t xml:space="preserve">o naruszenie praw własności intelektualnej, a także stanowią wyłączny środek jaki przysługuje Zamawiającemu </w:t>
      </w:r>
      <w:r>
        <w:rPr>
          <w:color w:val="000000"/>
        </w:rPr>
        <w:br/>
      </w:r>
      <w:r w:rsidR="004A405B" w:rsidRPr="00272AD7">
        <w:rPr>
          <w:color w:val="000000"/>
        </w:rPr>
        <w:t>w przypadku roszczenia o naruszenie praw własności intelektualnej.</w:t>
      </w:r>
    </w:p>
    <w:p w:rsidR="003C2E77" w:rsidRPr="00C12BB0" w:rsidRDefault="003C2E77" w:rsidP="003C2E77">
      <w:pPr>
        <w:rPr>
          <w:b/>
        </w:rPr>
      </w:pPr>
      <w:r w:rsidRPr="00C12BB0">
        <w:rPr>
          <w:b/>
        </w:rPr>
        <w:t xml:space="preserve">Odpowiedź: </w:t>
      </w:r>
    </w:p>
    <w:p w:rsidR="003C2E77" w:rsidRPr="0085238F" w:rsidRDefault="003C2E77" w:rsidP="003C2E77">
      <w:r w:rsidRPr="0085238F">
        <w:t xml:space="preserve">Nie. Zamawiający podtrzymuje zapisy SIWZ </w:t>
      </w:r>
    </w:p>
    <w:p w:rsidR="004A405B" w:rsidRDefault="004A405B" w:rsidP="004A405B">
      <w:pPr>
        <w:rPr>
          <w:color w:val="000000"/>
        </w:rPr>
      </w:pPr>
    </w:p>
    <w:p w:rsidR="004A405B" w:rsidRPr="004A405B" w:rsidRDefault="004A405B" w:rsidP="004A405B">
      <w:pPr>
        <w:pStyle w:val="Default"/>
        <w:jc w:val="both"/>
        <w:rPr>
          <w:rFonts w:ascii="Times New Roman" w:hAnsi="Times New Roman" w:cs="Times New Roman"/>
          <w:b/>
          <w:sz w:val="20"/>
          <w:szCs w:val="20"/>
        </w:rPr>
      </w:pPr>
      <w:r>
        <w:rPr>
          <w:rFonts w:ascii="Times New Roman" w:hAnsi="Times New Roman" w:cs="Times New Roman"/>
          <w:b/>
          <w:sz w:val="20"/>
          <w:szCs w:val="20"/>
        </w:rPr>
        <w:t xml:space="preserve">Pytanie nr </w:t>
      </w:r>
      <w:r w:rsidR="003C2E77">
        <w:rPr>
          <w:rFonts w:ascii="Times New Roman" w:hAnsi="Times New Roman" w:cs="Times New Roman"/>
          <w:b/>
          <w:sz w:val="20"/>
          <w:szCs w:val="20"/>
        </w:rPr>
        <w:t>5</w:t>
      </w:r>
    </w:p>
    <w:p w:rsidR="004A405B" w:rsidRPr="004A405B" w:rsidRDefault="004A405B" w:rsidP="004A405B">
      <w:pPr>
        <w:rPr>
          <w:b/>
          <w:bCs/>
        </w:rPr>
      </w:pPr>
      <w:r w:rsidRPr="004A405B">
        <w:rPr>
          <w:b/>
          <w:bCs/>
        </w:rPr>
        <w:t>Dotyczy</w:t>
      </w:r>
      <w:r>
        <w:rPr>
          <w:b/>
          <w:bCs/>
        </w:rPr>
        <w:t xml:space="preserve"> </w:t>
      </w:r>
      <w:r w:rsidRPr="00A94923">
        <w:rPr>
          <w:b/>
        </w:rPr>
        <w:t>Zał</w:t>
      </w:r>
      <w:r>
        <w:rPr>
          <w:b/>
        </w:rPr>
        <w:t xml:space="preserve">ącznika nr 5 do SIWZ, tj. Wzoru umowy </w:t>
      </w:r>
    </w:p>
    <w:p w:rsidR="004A405B" w:rsidRPr="004610D3" w:rsidRDefault="004A405B" w:rsidP="003C2E77">
      <w:pPr>
        <w:rPr>
          <w:color w:val="000000"/>
        </w:rPr>
      </w:pPr>
      <w:r w:rsidRPr="004610D3">
        <w:rPr>
          <w:color w:val="000000"/>
        </w:rPr>
        <w:t xml:space="preserve">Wnosimy o zmianę zapisów Wzoru Umowy w § 10 ust. 1, 2, 3, 4, 5 i 7 dotyczących obowiązkowych przeglądów. Głowica USG jest częścią składową aparatu i jako taka nie wymaga przeprowadzania odrębnej procedury przeglądowej. </w:t>
      </w:r>
    </w:p>
    <w:p w:rsidR="004A405B" w:rsidRPr="004610D3" w:rsidRDefault="004A405B" w:rsidP="003C2E77">
      <w:pPr>
        <w:rPr>
          <w:color w:val="000000"/>
        </w:rPr>
      </w:pPr>
      <w:r w:rsidRPr="004610D3">
        <w:rPr>
          <w:color w:val="000000"/>
        </w:rPr>
        <w:t>Producent nie wymaga i nie podaje w instrukcji obsługi dostarczonej wraz z Sprzętem terminów przeglądów, ponieważ nie są one wymagane.</w:t>
      </w:r>
    </w:p>
    <w:p w:rsidR="003C2E77" w:rsidRPr="00C12BB0" w:rsidRDefault="003C2E77" w:rsidP="003C2E77">
      <w:pPr>
        <w:rPr>
          <w:b/>
        </w:rPr>
      </w:pPr>
      <w:r w:rsidRPr="00C12BB0">
        <w:rPr>
          <w:b/>
        </w:rPr>
        <w:t xml:space="preserve">Odpowiedź: </w:t>
      </w:r>
    </w:p>
    <w:p w:rsidR="004A405B" w:rsidRPr="00C96D15" w:rsidRDefault="00C96D15" w:rsidP="004A405B">
      <w:pPr>
        <w:rPr>
          <w:color w:val="000000" w:themeColor="text1"/>
        </w:rPr>
      </w:pPr>
      <w:r w:rsidRPr="00C96D15">
        <w:rPr>
          <w:color w:val="000000" w:themeColor="text1"/>
        </w:rPr>
        <w:t>Przeglądy nie dotyczą głowicy.</w:t>
      </w:r>
    </w:p>
    <w:p w:rsidR="004A405B" w:rsidRDefault="004A405B" w:rsidP="004A405B">
      <w:pPr>
        <w:rPr>
          <w:color w:val="1F497D"/>
        </w:rPr>
      </w:pPr>
    </w:p>
    <w:p w:rsidR="004A405B" w:rsidRPr="004A405B" w:rsidRDefault="004A405B" w:rsidP="004A405B">
      <w:pPr>
        <w:pStyle w:val="Default"/>
        <w:jc w:val="both"/>
        <w:rPr>
          <w:rFonts w:ascii="Times New Roman" w:hAnsi="Times New Roman" w:cs="Times New Roman"/>
          <w:b/>
          <w:sz w:val="20"/>
          <w:szCs w:val="20"/>
        </w:rPr>
      </w:pPr>
      <w:r>
        <w:rPr>
          <w:rFonts w:ascii="Times New Roman" w:hAnsi="Times New Roman" w:cs="Times New Roman"/>
          <w:b/>
          <w:sz w:val="20"/>
          <w:szCs w:val="20"/>
        </w:rPr>
        <w:t xml:space="preserve">Pytanie nr </w:t>
      </w:r>
      <w:r w:rsidR="003C2E77">
        <w:rPr>
          <w:rFonts w:ascii="Times New Roman" w:hAnsi="Times New Roman" w:cs="Times New Roman"/>
          <w:b/>
          <w:sz w:val="20"/>
          <w:szCs w:val="20"/>
        </w:rPr>
        <w:t>6</w:t>
      </w:r>
    </w:p>
    <w:p w:rsidR="004A405B" w:rsidRPr="004A405B" w:rsidRDefault="004A405B" w:rsidP="004A405B">
      <w:pPr>
        <w:rPr>
          <w:color w:val="1F497D"/>
        </w:rPr>
      </w:pPr>
      <w:r w:rsidRPr="004A405B">
        <w:rPr>
          <w:b/>
          <w:bCs/>
        </w:rPr>
        <w:t>Dotyczy</w:t>
      </w:r>
      <w:r>
        <w:rPr>
          <w:b/>
          <w:bCs/>
        </w:rPr>
        <w:t xml:space="preserve"> </w:t>
      </w:r>
      <w:r>
        <w:rPr>
          <w:b/>
        </w:rPr>
        <w:t>w</w:t>
      </w:r>
      <w:r w:rsidRPr="001B1586">
        <w:rPr>
          <w:b/>
        </w:rPr>
        <w:t>zoru Umowy w § 10 ust. 6</w:t>
      </w:r>
    </w:p>
    <w:p w:rsidR="004A405B" w:rsidRDefault="004A405B" w:rsidP="003C2E77">
      <w:pPr>
        <w:rPr>
          <w:color w:val="000000"/>
        </w:rPr>
      </w:pPr>
      <w:r w:rsidRPr="004610D3">
        <w:rPr>
          <w:color w:val="000000"/>
        </w:rPr>
        <w:t>Czy Zamawiający uzna za spełnienie warunku przeprowadzenie aktualizacji oprogramowania (w okresie gwarancji) polegającej na instalacji oprogramowania zgodnie z zaleceniami serwisu, tj. nowych wersji eliminujących wszelakie błędy i dysfunkcje oprogramowania czy wprowadzające usprawnienia, ale bez instalacji nowych funkcjonalności?</w:t>
      </w:r>
    </w:p>
    <w:p w:rsidR="003C2E77" w:rsidRPr="003C2E77" w:rsidRDefault="003C2E77" w:rsidP="003C2E77">
      <w:pPr>
        <w:rPr>
          <w:b/>
        </w:rPr>
      </w:pPr>
      <w:r w:rsidRPr="003C2E77">
        <w:rPr>
          <w:b/>
        </w:rPr>
        <w:t xml:space="preserve">Odpowiedź: </w:t>
      </w:r>
    </w:p>
    <w:p w:rsidR="004A405B" w:rsidRDefault="00C96D15" w:rsidP="00C96D15">
      <w:pPr>
        <w:rPr>
          <w:color w:val="000000"/>
        </w:rPr>
      </w:pPr>
      <w:r w:rsidRPr="004610D3">
        <w:rPr>
          <w:color w:val="000000"/>
        </w:rPr>
        <w:t>Zamawiający uzna za spełnienie warunku przeprowadzenie aktualizacji oprogramowania (w okresie gwarancji) polegającej na instalacji oprogramowania zgodnie z zaleceniami serwisu</w:t>
      </w:r>
      <w:r>
        <w:rPr>
          <w:color w:val="000000"/>
        </w:rPr>
        <w:t>.</w:t>
      </w:r>
    </w:p>
    <w:p w:rsidR="00C96D15" w:rsidRDefault="00C96D15" w:rsidP="00C96D15">
      <w:pPr>
        <w:rPr>
          <w:color w:val="000000"/>
        </w:rPr>
      </w:pPr>
    </w:p>
    <w:p w:rsidR="004A405B" w:rsidRPr="004A405B" w:rsidRDefault="004A405B" w:rsidP="004A405B">
      <w:pPr>
        <w:pStyle w:val="Default"/>
        <w:jc w:val="both"/>
        <w:rPr>
          <w:rFonts w:ascii="Times New Roman" w:hAnsi="Times New Roman" w:cs="Times New Roman"/>
          <w:b/>
          <w:sz w:val="20"/>
          <w:szCs w:val="20"/>
        </w:rPr>
      </w:pPr>
      <w:r>
        <w:rPr>
          <w:rFonts w:ascii="Times New Roman" w:hAnsi="Times New Roman" w:cs="Times New Roman"/>
          <w:b/>
          <w:sz w:val="20"/>
          <w:szCs w:val="20"/>
        </w:rPr>
        <w:t xml:space="preserve">Pytanie nr </w:t>
      </w:r>
      <w:r w:rsidR="003C2E77">
        <w:rPr>
          <w:rFonts w:ascii="Times New Roman" w:hAnsi="Times New Roman" w:cs="Times New Roman"/>
          <w:b/>
          <w:sz w:val="20"/>
          <w:szCs w:val="20"/>
        </w:rPr>
        <w:t>7</w:t>
      </w:r>
    </w:p>
    <w:p w:rsidR="004A405B" w:rsidRPr="004A405B" w:rsidRDefault="004A405B" w:rsidP="004A405B">
      <w:pPr>
        <w:rPr>
          <w:color w:val="000000"/>
        </w:rPr>
      </w:pPr>
      <w:r w:rsidRPr="004A405B">
        <w:rPr>
          <w:b/>
          <w:bCs/>
        </w:rPr>
        <w:t>Dotyczy</w:t>
      </w:r>
      <w:r>
        <w:rPr>
          <w:b/>
          <w:bCs/>
        </w:rPr>
        <w:t xml:space="preserve"> </w:t>
      </w:r>
      <w:r w:rsidRPr="004610D3">
        <w:rPr>
          <w:b/>
        </w:rPr>
        <w:t>SIWZ Rozdział IX, pkt. III.1</w:t>
      </w:r>
    </w:p>
    <w:p w:rsidR="004A405B" w:rsidRPr="004610D3" w:rsidRDefault="004A405B" w:rsidP="003C2E77">
      <w:pPr>
        <w:rPr>
          <w:color w:val="000000"/>
        </w:rPr>
      </w:pPr>
      <w:r w:rsidRPr="004610D3">
        <w:rPr>
          <w:color w:val="000000"/>
        </w:rPr>
        <w:t xml:space="preserve">Zamawiający w niniejszym punkcie wymaga: </w:t>
      </w:r>
    </w:p>
    <w:p w:rsidR="004A405B" w:rsidRPr="004610D3" w:rsidRDefault="004A405B" w:rsidP="003C2E77">
      <w:pPr>
        <w:rPr>
          <w:i/>
          <w:color w:val="000000"/>
        </w:rPr>
      </w:pPr>
      <w:r w:rsidRPr="004610D3">
        <w:rPr>
          <w:i/>
          <w:color w:val="000000"/>
        </w:rPr>
        <w:t>„Dokumenty dopuszczające do obrotu i używania wyrobem medycznym zgodnie z Ustawą o wyrobach medycznych (Dz. U. z 2015r. poz. 876 ze zm.), w szczególności zgłoszenia lub powiadomienia oferowanych wyrobów medycznych do rejestru wyrobów medycznych.”</w:t>
      </w:r>
    </w:p>
    <w:p w:rsidR="004A405B" w:rsidRPr="004610D3" w:rsidRDefault="004A405B" w:rsidP="003C2E77">
      <w:pPr>
        <w:rPr>
          <w:color w:val="000000"/>
        </w:rPr>
      </w:pPr>
      <w:r w:rsidRPr="004610D3">
        <w:rPr>
          <w:color w:val="000000"/>
        </w:rPr>
        <w:t xml:space="preserve">Informujemy, iż oprogramowanie będące przedmiotem postępowania jest dopuszczone do obrotu na terenie RP łącznie z aparatem USG, spełnia wszystkie wymogi w zakresie norm bezpieczeństwa obsługi, jest opcją funkcjonalną aparatu USG nie posiadającą odrębnego Certyfikatu CE, deklaracji zgodności CE, zgłoszenia oraz powiadomienia oferowanych wyrobów medycznych do rejestru wyrobów medycznych. Nie posiada dodatkowych świadectw, atestów, deklaracji. Powyższe oprogramowanie stanowi jedynie doposażenie aparatu USG o dodatkową funkcjonalność dotyczącą obrazowania przepływów oraz pomiaru grubości błony wewnętrznej i środkowej tętnic szyjnych. Nie istnieją certyfikaty CE dla poszczególnych opcji funkcjonalnych aparatów USG. Jest natomiast Certyfikat CE oraz Deklaracja Zgodności CE na cały system Ultrasonograficzny którego częścią funkcjonalną jest powyższe oprogramowanie. </w:t>
      </w:r>
    </w:p>
    <w:p w:rsidR="004A405B" w:rsidRDefault="004A405B" w:rsidP="003C2E77">
      <w:pPr>
        <w:rPr>
          <w:color w:val="000000"/>
        </w:rPr>
      </w:pPr>
      <w:r w:rsidRPr="004610D3">
        <w:rPr>
          <w:color w:val="000000"/>
        </w:rPr>
        <w:t>W związku z powyższym, czy Zamawiający uzna za spełnienie wymogu przedstawienie Ce</w:t>
      </w:r>
      <w:r w:rsidR="003C2E77">
        <w:rPr>
          <w:color w:val="000000"/>
        </w:rPr>
        <w:t>rtyfikatu CE oraz Deklaracji Zgo</w:t>
      </w:r>
      <w:r w:rsidRPr="004610D3">
        <w:rPr>
          <w:color w:val="000000"/>
        </w:rPr>
        <w:t xml:space="preserve">dności CE dla aparatu USG którego częścią funkcjonalną jest powyższe oprogramowanie? </w:t>
      </w:r>
    </w:p>
    <w:p w:rsidR="004A405B" w:rsidRPr="004610D3" w:rsidRDefault="004A405B" w:rsidP="003C2E77">
      <w:pPr>
        <w:rPr>
          <w:color w:val="000000"/>
        </w:rPr>
      </w:pPr>
      <w:r w:rsidRPr="004610D3">
        <w:rPr>
          <w:color w:val="000000"/>
        </w:rPr>
        <w:t>Pozytywna odpowiedź na powyższe pytanie pozwoli nam na złożenie w ramach niniejszego postępowania ważnej oferty.</w:t>
      </w:r>
    </w:p>
    <w:p w:rsidR="003C2E77" w:rsidRPr="003C2E77" w:rsidRDefault="003C2E77" w:rsidP="003C2E77">
      <w:pPr>
        <w:rPr>
          <w:b/>
        </w:rPr>
      </w:pPr>
      <w:r w:rsidRPr="003C2E77">
        <w:rPr>
          <w:b/>
        </w:rPr>
        <w:t xml:space="preserve">Odpowiedź: </w:t>
      </w:r>
    </w:p>
    <w:p w:rsidR="004A405B" w:rsidRPr="003C2E77" w:rsidRDefault="003C2E77" w:rsidP="003C2E77">
      <w:pPr>
        <w:pStyle w:val="Tekstpodstawowy"/>
        <w:rPr>
          <w:bCs/>
          <w:sz w:val="20"/>
          <w:szCs w:val="20"/>
        </w:rPr>
      </w:pPr>
      <w:r w:rsidRPr="003C2E77">
        <w:rPr>
          <w:bCs/>
          <w:sz w:val="20"/>
          <w:szCs w:val="20"/>
        </w:rPr>
        <w:t>Tak.</w:t>
      </w:r>
    </w:p>
    <w:p w:rsidR="003C2E77" w:rsidRDefault="003C2E77" w:rsidP="004A405B">
      <w:pPr>
        <w:pStyle w:val="Tekstpodstawowy"/>
        <w:ind w:left="720"/>
        <w:rPr>
          <w:rFonts w:ascii="Calibri" w:hAnsi="Calibri" w:cs="Calibri"/>
          <w:b/>
          <w:bCs/>
          <w:color w:val="2F5597"/>
          <w:sz w:val="22"/>
          <w:szCs w:val="22"/>
        </w:rPr>
      </w:pPr>
    </w:p>
    <w:p w:rsidR="004A405B" w:rsidRPr="004A405B" w:rsidRDefault="004A405B" w:rsidP="004A405B">
      <w:pPr>
        <w:pStyle w:val="Default"/>
        <w:jc w:val="both"/>
        <w:rPr>
          <w:rFonts w:ascii="Times New Roman" w:hAnsi="Times New Roman" w:cs="Times New Roman"/>
          <w:b/>
          <w:sz w:val="20"/>
          <w:szCs w:val="20"/>
        </w:rPr>
      </w:pPr>
      <w:r>
        <w:rPr>
          <w:rFonts w:ascii="Times New Roman" w:hAnsi="Times New Roman" w:cs="Times New Roman"/>
          <w:b/>
          <w:sz w:val="20"/>
          <w:szCs w:val="20"/>
        </w:rPr>
        <w:t xml:space="preserve">Pytanie nr </w:t>
      </w:r>
      <w:r w:rsidR="003C2E77">
        <w:rPr>
          <w:rFonts w:ascii="Times New Roman" w:hAnsi="Times New Roman" w:cs="Times New Roman"/>
          <w:b/>
          <w:sz w:val="20"/>
          <w:szCs w:val="20"/>
        </w:rPr>
        <w:t>8</w:t>
      </w:r>
    </w:p>
    <w:p w:rsidR="004A405B" w:rsidRPr="004A405B" w:rsidRDefault="004A405B" w:rsidP="004A405B">
      <w:pPr>
        <w:pStyle w:val="Tekstpodstawowy"/>
        <w:rPr>
          <w:rFonts w:ascii="Calibri" w:hAnsi="Calibri" w:cs="Calibri"/>
          <w:b/>
          <w:bCs/>
          <w:color w:val="2F5597"/>
          <w:sz w:val="22"/>
          <w:szCs w:val="22"/>
        </w:rPr>
      </w:pPr>
      <w:r w:rsidRPr="004A405B">
        <w:rPr>
          <w:b/>
          <w:bCs/>
          <w:sz w:val="20"/>
          <w:szCs w:val="20"/>
        </w:rPr>
        <w:t>Dotyczy</w:t>
      </w:r>
      <w:r>
        <w:rPr>
          <w:b/>
          <w:bCs/>
          <w:sz w:val="20"/>
          <w:szCs w:val="20"/>
        </w:rPr>
        <w:t xml:space="preserve"> </w:t>
      </w:r>
      <w:r w:rsidRPr="00F62410">
        <w:rPr>
          <w:b/>
          <w:sz w:val="20"/>
        </w:rPr>
        <w:t>Załącznika nr 5 do SWIZ, Wzór Umowy § 2 ust.3 pkt.7</w:t>
      </w:r>
    </w:p>
    <w:p w:rsidR="004A405B" w:rsidRPr="00F62410" w:rsidRDefault="004A405B" w:rsidP="003C2E77">
      <w:pPr>
        <w:rPr>
          <w:color w:val="000000"/>
        </w:rPr>
      </w:pPr>
      <w:r w:rsidRPr="00F62410">
        <w:rPr>
          <w:color w:val="000000"/>
        </w:rPr>
        <w:t>Zważywszy na fakt, iż Zamawiający wymaga dostarczenia oprogramowania będącego doposażeniem posiadanego aparatu USG Philips EPIQ 7</w:t>
      </w:r>
      <w:r w:rsidR="003C2E77">
        <w:rPr>
          <w:color w:val="000000"/>
        </w:rPr>
        <w:t>,</w:t>
      </w:r>
      <w:r w:rsidRPr="00F62410">
        <w:rPr>
          <w:color w:val="000000"/>
        </w:rPr>
        <w:t xml:space="preserve"> który posiada angielskojęzyczną wersję oprogramowania i obsługi, czy Zamawiający zaakceptuje angielskojęzyczną wersję oferowanego oprogramowania (tj. menu obsługi) kompatybilnego z posiadanym ultrasonografem Philips EPIQ 7, uzupełnione o polskojęzyczną instrukcję obsługi w formie papierowej i elektronicznej? </w:t>
      </w:r>
    </w:p>
    <w:p w:rsidR="004A405B" w:rsidRPr="00F62410" w:rsidRDefault="004A405B" w:rsidP="003C2E77">
      <w:pPr>
        <w:rPr>
          <w:color w:val="000000"/>
        </w:rPr>
      </w:pPr>
      <w:r w:rsidRPr="00F62410">
        <w:rPr>
          <w:color w:val="000000"/>
        </w:rPr>
        <w:lastRenderedPageBreak/>
        <w:t>Język angielski jest powszechnie stosowany w nomenklaturze medycznej, ultrasonograficznej i obsłudze urządzeń medycznych, więc tłumaczenia powszechnie znanych angielskojęzycznych określeń dotyczących trybów pracy lub wielkości mierzonych, mogą powodować nieporozumienia. Pozytywna odpowiedź na powyższe pytanie pozwoli nam na złożenie w ramach niniejszego postępowania ważnej oferty.</w:t>
      </w:r>
    </w:p>
    <w:p w:rsidR="003C2E77" w:rsidRPr="003C2E77" w:rsidRDefault="003C2E77" w:rsidP="003C2E77">
      <w:pPr>
        <w:rPr>
          <w:b/>
        </w:rPr>
      </w:pPr>
      <w:r w:rsidRPr="003C2E77">
        <w:rPr>
          <w:b/>
        </w:rPr>
        <w:t xml:space="preserve">Odpowiedź: </w:t>
      </w:r>
    </w:p>
    <w:p w:rsidR="003C2E77" w:rsidRPr="003C2E77" w:rsidRDefault="003C2E77" w:rsidP="003C2E77">
      <w:pPr>
        <w:pStyle w:val="Tekstpodstawowy"/>
        <w:rPr>
          <w:bCs/>
          <w:sz w:val="20"/>
          <w:szCs w:val="20"/>
        </w:rPr>
      </w:pPr>
      <w:r w:rsidRPr="003C2E77">
        <w:rPr>
          <w:bCs/>
          <w:sz w:val="20"/>
          <w:szCs w:val="20"/>
        </w:rPr>
        <w:t>Tak.</w:t>
      </w:r>
    </w:p>
    <w:p w:rsidR="004A405B" w:rsidRDefault="004A405B" w:rsidP="004A405B">
      <w:pPr>
        <w:ind w:firstLine="360"/>
        <w:rPr>
          <w:color w:val="000000"/>
        </w:rPr>
      </w:pPr>
    </w:p>
    <w:p w:rsidR="004A405B" w:rsidRDefault="004A405B" w:rsidP="004A405B">
      <w:pPr>
        <w:rPr>
          <w:color w:val="000000"/>
        </w:rPr>
      </w:pPr>
    </w:p>
    <w:p w:rsidR="00C96D15" w:rsidRPr="00EB720F" w:rsidRDefault="00C96D15" w:rsidP="00C96D15">
      <w:pPr>
        <w:spacing w:after="200" w:line="276" w:lineRule="auto"/>
        <w:contextualSpacing/>
        <w:jc w:val="left"/>
        <w:textAlignment w:val="baseline"/>
        <w:rPr>
          <w:rFonts w:eastAsia="Calibri"/>
          <w:color w:val="000000"/>
          <w:lang w:eastAsia="en-US"/>
        </w:rPr>
      </w:pPr>
      <w:r w:rsidRPr="00EB720F">
        <w:rPr>
          <w:rFonts w:eastAsia="Calibri"/>
          <w:color w:val="000000"/>
          <w:lang w:eastAsia="en-US"/>
        </w:rPr>
        <w:t>Zamawiający informuje, nastąpi zmiana terminu składania i otwarcia ofert w ww. postępowaniu na:</w:t>
      </w:r>
    </w:p>
    <w:p w:rsidR="00C96D15" w:rsidRPr="00EB720F" w:rsidRDefault="00C96D15" w:rsidP="00C96D15">
      <w:pPr>
        <w:spacing w:after="200" w:line="276" w:lineRule="auto"/>
        <w:contextualSpacing/>
        <w:jc w:val="left"/>
        <w:textAlignment w:val="baseline"/>
        <w:rPr>
          <w:rFonts w:eastAsia="Calibri"/>
          <w:color w:val="000000"/>
          <w:lang w:eastAsia="en-US"/>
        </w:rPr>
      </w:pPr>
    </w:p>
    <w:p w:rsidR="00C96D15" w:rsidRPr="00EB720F" w:rsidRDefault="00C96D15" w:rsidP="00C96D15">
      <w:pPr>
        <w:numPr>
          <w:ilvl w:val="0"/>
          <w:numId w:val="2"/>
        </w:numPr>
        <w:spacing w:before="120" w:after="200" w:line="276" w:lineRule="auto"/>
        <w:ind w:left="714" w:hanging="357"/>
        <w:contextualSpacing/>
        <w:jc w:val="left"/>
        <w:textAlignment w:val="baseline"/>
        <w:rPr>
          <w:rFonts w:eastAsia="Calibri"/>
          <w:color w:val="000000"/>
          <w:lang w:eastAsia="en-US"/>
        </w:rPr>
      </w:pPr>
      <w:r>
        <w:rPr>
          <w:rFonts w:eastAsia="Calibri"/>
          <w:color w:val="000000"/>
          <w:lang w:eastAsia="en-US"/>
        </w:rPr>
        <w:t>14.</w:t>
      </w:r>
      <w:r w:rsidRPr="00EB720F">
        <w:rPr>
          <w:rFonts w:eastAsia="Calibri"/>
          <w:color w:val="000000"/>
          <w:lang w:eastAsia="en-US"/>
        </w:rPr>
        <w:t>1</w:t>
      </w:r>
      <w:r>
        <w:rPr>
          <w:rFonts w:eastAsia="Calibri"/>
          <w:color w:val="000000"/>
          <w:lang w:eastAsia="en-US"/>
        </w:rPr>
        <w:t>0</w:t>
      </w:r>
      <w:r w:rsidRPr="00EB720F">
        <w:rPr>
          <w:rFonts w:eastAsia="Calibri"/>
          <w:color w:val="000000"/>
          <w:lang w:eastAsia="en-US"/>
        </w:rPr>
        <w:t>.2019r. do godz. 10.00 – składanie ofert</w:t>
      </w:r>
    </w:p>
    <w:p w:rsidR="00C96D15" w:rsidRPr="00EB720F" w:rsidRDefault="00C96D15" w:rsidP="00C96D15">
      <w:pPr>
        <w:numPr>
          <w:ilvl w:val="0"/>
          <w:numId w:val="2"/>
        </w:numPr>
        <w:spacing w:after="200" w:line="276" w:lineRule="auto"/>
        <w:contextualSpacing/>
        <w:jc w:val="left"/>
        <w:textAlignment w:val="baseline"/>
        <w:rPr>
          <w:rFonts w:eastAsia="Calibri"/>
          <w:color w:val="000000"/>
          <w:lang w:eastAsia="en-US"/>
        </w:rPr>
      </w:pPr>
      <w:r>
        <w:rPr>
          <w:rFonts w:eastAsia="Calibri"/>
          <w:color w:val="000000"/>
          <w:lang w:eastAsia="en-US"/>
        </w:rPr>
        <w:t>14.</w:t>
      </w:r>
      <w:r>
        <w:rPr>
          <w:rFonts w:eastAsia="Calibri"/>
          <w:color w:val="000000"/>
          <w:lang w:eastAsia="en-US"/>
        </w:rPr>
        <w:t>1</w:t>
      </w:r>
      <w:r>
        <w:rPr>
          <w:rFonts w:eastAsia="Calibri"/>
          <w:color w:val="000000"/>
          <w:lang w:eastAsia="en-US"/>
        </w:rPr>
        <w:t>0</w:t>
      </w:r>
      <w:r w:rsidRPr="00EB720F">
        <w:rPr>
          <w:rFonts w:eastAsia="Calibri"/>
          <w:color w:val="000000"/>
          <w:lang w:eastAsia="en-US"/>
        </w:rPr>
        <w:t>.2019</w:t>
      </w:r>
      <w:r>
        <w:rPr>
          <w:rFonts w:eastAsia="Calibri"/>
          <w:color w:val="000000"/>
          <w:lang w:eastAsia="en-US"/>
        </w:rPr>
        <w:t>r. o godz. 11.00</w:t>
      </w:r>
      <w:r w:rsidRPr="00EB720F">
        <w:rPr>
          <w:rFonts w:eastAsia="Calibri"/>
          <w:color w:val="000000"/>
          <w:lang w:eastAsia="en-US"/>
        </w:rPr>
        <w:t xml:space="preserve"> – otwarcie ofert</w:t>
      </w:r>
    </w:p>
    <w:p w:rsidR="004A405B" w:rsidRDefault="004A405B"/>
    <w:sectPr w:rsidR="004A405B" w:rsidSect="008A53A9">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23DEC"/>
    <w:multiLevelType w:val="hybridMultilevel"/>
    <w:tmpl w:val="9F2E43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69876E1"/>
    <w:multiLevelType w:val="hybridMultilevel"/>
    <w:tmpl w:val="1F6821D6"/>
    <w:lvl w:ilvl="0" w:tplc="68D87C48">
      <w:start w:val="1"/>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A9"/>
    <w:rsid w:val="00015B01"/>
    <w:rsid w:val="003C2E77"/>
    <w:rsid w:val="004A405B"/>
    <w:rsid w:val="008A53A9"/>
    <w:rsid w:val="00C96D15"/>
    <w:rsid w:val="00CE2C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AF51F"/>
  <w15:chartTrackingRefBased/>
  <w15:docId w15:val="{E5AD784E-E16C-460F-B775-97CB9783B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53A9"/>
    <w:pPr>
      <w:spacing w:after="0" w:line="240" w:lineRule="auto"/>
      <w:jc w:val="both"/>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A53A9"/>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
    <w:semiHidden/>
    <w:rsid w:val="004A405B"/>
    <w:rPr>
      <w:sz w:val="24"/>
      <w:szCs w:val="24"/>
      <w:lang w:eastAsia="en-US"/>
    </w:rPr>
  </w:style>
  <w:style w:type="character" w:customStyle="1" w:styleId="TekstpodstawowyZnak">
    <w:name w:val="Tekst podstawowy Znak"/>
    <w:basedOn w:val="Domylnaczcionkaakapitu"/>
    <w:link w:val="Tekstpodstawowy"/>
    <w:semiHidden/>
    <w:rsid w:val="004A405B"/>
    <w:rPr>
      <w:rFonts w:ascii="Times New Roman" w:eastAsia="Times New Roman" w:hAnsi="Times New Roman" w:cs="Times New Roman"/>
      <w:sz w:val="24"/>
      <w:szCs w:val="24"/>
    </w:rPr>
  </w:style>
  <w:style w:type="paragraph" w:customStyle="1" w:styleId="Standard">
    <w:name w:val="Standard"/>
    <w:basedOn w:val="Normalny"/>
    <w:qFormat/>
    <w:rsid w:val="004A405B"/>
    <w:pPr>
      <w:widowControl w:val="0"/>
      <w:suppressAutoHyphens/>
      <w:autoSpaceDE w:val="0"/>
      <w:jc w:val="left"/>
    </w:pPr>
    <w:rPr>
      <w:sz w:val="24"/>
    </w:rPr>
  </w:style>
  <w:style w:type="paragraph" w:styleId="Tekstdymka">
    <w:name w:val="Balloon Text"/>
    <w:basedOn w:val="Normalny"/>
    <w:link w:val="TekstdymkaZnak"/>
    <w:uiPriority w:val="99"/>
    <w:semiHidden/>
    <w:unhideWhenUsed/>
    <w:rsid w:val="00C96D15"/>
    <w:rPr>
      <w:rFonts w:ascii="Segoe UI" w:hAnsi="Segoe UI" w:cs="Segoe UI"/>
      <w:sz w:val="18"/>
      <w:szCs w:val="18"/>
    </w:rPr>
  </w:style>
  <w:style w:type="character" w:customStyle="1" w:styleId="TekstdymkaZnak">
    <w:name w:val="Tekst dymka Znak"/>
    <w:basedOn w:val="Domylnaczcionkaakapitu"/>
    <w:link w:val="Tekstdymka"/>
    <w:uiPriority w:val="99"/>
    <w:semiHidden/>
    <w:rsid w:val="00C96D15"/>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1337</Words>
  <Characters>8022</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Jakimowicz</dc:creator>
  <cp:keywords/>
  <dc:description/>
  <cp:lastModifiedBy>Urszula Jakimowicz</cp:lastModifiedBy>
  <cp:revision>3</cp:revision>
  <cp:lastPrinted>2019-10-09T07:37:00Z</cp:lastPrinted>
  <dcterms:created xsi:type="dcterms:W3CDTF">2019-10-08T09:30:00Z</dcterms:created>
  <dcterms:modified xsi:type="dcterms:W3CDTF">2019-10-09T07:42:00Z</dcterms:modified>
</cp:coreProperties>
</file>