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66" w:rsidRPr="00303359" w:rsidRDefault="00244666" w:rsidP="0024466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44666" w:rsidRPr="00303359" w:rsidRDefault="00244666" w:rsidP="00244666">
      <w:pPr>
        <w:rPr>
          <w:b/>
          <w:bCs/>
          <w:sz w:val="18"/>
          <w:szCs w:val="18"/>
        </w:rPr>
      </w:pPr>
      <w:r w:rsidRPr="00303359">
        <w:rPr>
          <w:b/>
          <w:bCs/>
          <w:sz w:val="18"/>
          <w:szCs w:val="18"/>
        </w:rPr>
        <w:t>Uniwersytecki Szpital Kliniczny w Białymstoku</w:t>
      </w:r>
    </w:p>
    <w:p w:rsidR="00244666" w:rsidRPr="00303359" w:rsidRDefault="00244666" w:rsidP="00244666">
      <w:pPr>
        <w:rPr>
          <w:b/>
          <w:bCs/>
          <w:sz w:val="18"/>
          <w:szCs w:val="18"/>
        </w:rPr>
      </w:pPr>
      <w:r w:rsidRPr="00303359">
        <w:rPr>
          <w:b/>
          <w:bCs/>
          <w:sz w:val="18"/>
          <w:szCs w:val="18"/>
        </w:rPr>
        <w:t>Dział Zamówień Publicznych</w:t>
      </w:r>
    </w:p>
    <w:p w:rsidR="00244666" w:rsidRPr="00303359" w:rsidRDefault="00244666" w:rsidP="00244666">
      <w:pPr>
        <w:rPr>
          <w:b/>
          <w:bCs/>
          <w:sz w:val="18"/>
          <w:szCs w:val="18"/>
        </w:rPr>
      </w:pPr>
      <w:r w:rsidRPr="00303359">
        <w:rPr>
          <w:b/>
          <w:bCs/>
          <w:sz w:val="18"/>
          <w:szCs w:val="18"/>
        </w:rPr>
        <w:t>M. Skłodowskiej-Curie24A</w:t>
      </w:r>
    </w:p>
    <w:p w:rsidR="00244666" w:rsidRPr="00303359" w:rsidRDefault="00244666" w:rsidP="00244666">
      <w:pPr>
        <w:rPr>
          <w:rFonts w:eastAsia="Calibri"/>
          <w:sz w:val="18"/>
          <w:szCs w:val="18"/>
        </w:rPr>
      </w:pPr>
      <w:r w:rsidRPr="00303359">
        <w:rPr>
          <w:b/>
          <w:bCs/>
          <w:sz w:val="18"/>
          <w:szCs w:val="18"/>
        </w:rPr>
        <w:t>15-276Białystok</w:t>
      </w:r>
    </w:p>
    <w:p w:rsidR="00244666" w:rsidRPr="00303359" w:rsidRDefault="00244666" w:rsidP="00244666">
      <w:pPr>
        <w:rPr>
          <w:sz w:val="18"/>
          <w:szCs w:val="18"/>
        </w:rPr>
      </w:pPr>
    </w:p>
    <w:p w:rsidR="00244666" w:rsidRPr="00303359" w:rsidRDefault="00244666" w:rsidP="007E3C22">
      <w:pPr>
        <w:spacing w:after="200" w:line="276" w:lineRule="auto"/>
        <w:jc w:val="right"/>
        <w:rPr>
          <w:rFonts w:eastAsia="Calibri"/>
          <w:sz w:val="18"/>
          <w:szCs w:val="18"/>
        </w:rPr>
      </w:pPr>
      <w:r w:rsidRPr="00303359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Białystok, dn. 15.10.2020r.</w:t>
      </w:r>
    </w:p>
    <w:p w:rsidR="00244666" w:rsidRPr="00303359" w:rsidRDefault="00244666" w:rsidP="00244666">
      <w:pPr>
        <w:spacing w:after="200" w:line="276" w:lineRule="auto"/>
        <w:rPr>
          <w:rFonts w:eastAsia="Calibri"/>
          <w:sz w:val="18"/>
          <w:szCs w:val="18"/>
        </w:rPr>
      </w:pPr>
    </w:p>
    <w:p w:rsidR="00244666" w:rsidRPr="00303359" w:rsidRDefault="00244666" w:rsidP="00244666">
      <w:pPr>
        <w:spacing w:after="200" w:line="276" w:lineRule="auto"/>
        <w:rPr>
          <w:rFonts w:eastAsia="Calibri"/>
          <w:sz w:val="18"/>
          <w:szCs w:val="18"/>
        </w:rPr>
      </w:pPr>
      <w:r w:rsidRPr="00303359">
        <w:rPr>
          <w:rFonts w:eastAsia="Calibri"/>
          <w:sz w:val="18"/>
          <w:szCs w:val="18"/>
        </w:rPr>
        <w:t>ZP/X/20/</w:t>
      </w:r>
      <w:r w:rsidR="007E3C22">
        <w:rPr>
          <w:rFonts w:eastAsia="Calibri"/>
          <w:sz w:val="18"/>
          <w:szCs w:val="18"/>
        </w:rPr>
        <w:t>889</w:t>
      </w:r>
    </w:p>
    <w:p w:rsidR="00244666" w:rsidRPr="00303359" w:rsidRDefault="00244666" w:rsidP="00244666">
      <w:pPr>
        <w:spacing w:after="200" w:line="276" w:lineRule="auto"/>
        <w:rPr>
          <w:rFonts w:eastAsia="Calibri"/>
          <w:sz w:val="18"/>
          <w:szCs w:val="18"/>
        </w:rPr>
      </w:pPr>
    </w:p>
    <w:p w:rsidR="00244666" w:rsidRPr="00303359" w:rsidRDefault="00244666" w:rsidP="00244666">
      <w:pPr>
        <w:spacing w:after="200" w:line="276" w:lineRule="auto"/>
        <w:jc w:val="center"/>
        <w:rPr>
          <w:rFonts w:eastAsia="Calibri"/>
          <w:b/>
          <w:sz w:val="18"/>
          <w:szCs w:val="18"/>
          <w:u w:val="single"/>
        </w:rPr>
      </w:pPr>
      <w:r w:rsidRPr="00303359">
        <w:rPr>
          <w:rFonts w:eastAsia="Calibri"/>
          <w:b/>
          <w:sz w:val="18"/>
          <w:szCs w:val="18"/>
          <w:u w:val="single"/>
        </w:rPr>
        <w:t xml:space="preserve">Wyjaśnienie treści SIWZ </w:t>
      </w:r>
    </w:p>
    <w:p w:rsidR="00244666" w:rsidRPr="00303359" w:rsidRDefault="00244666" w:rsidP="00244666">
      <w:pPr>
        <w:rPr>
          <w:rFonts w:eastAsia="Calibri"/>
          <w:b/>
          <w:sz w:val="18"/>
          <w:szCs w:val="18"/>
          <w:u w:val="single"/>
        </w:rPr>
      </w:pPr>
      <w:r w:rsidRPr="00303359">
        <w:rPr>
          <w:rFonts w:eastAsia="Calibri"/>
          <w:b/>
          <w:sz w:val="18"/>
          <w:szCs w:val="18"/>
          <w:u w:val="single"/>
        </w:rPr>
        <w:t>Dotyczy: Przetargu nieograniczonego na dostawę  oraz wymianę akumulatorów w zasilaczach awaryjnych (sprawa nr 87/2020)</w:t>
      </w:r>
    </w:p>
    <w:p w:rsidR="00244666" w:rsidRPr="00303359" w:rsidRDefault="00244666" w:rsidP="00244666">
      <w:pPr>
        <w:pStyle w:val="Tekstpodstawowy"/>
        <w:spacing w:before="80" w:after="80"/>
        <w:rPr>
          <w:sz w:val="18"/>
          <w:szCs w:val="18"/>
        </w:rPr>
      </w:pPr>
      <w:r w:rsidRPr="00303359">
        <w:rPr>
          <w:sz w:val="18"/>
          <w:szCs w:val="18"/>
        </w:rPr>
        <w:t xml:space="preserve">              </w:t>
      </w: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03359">
        <w:rPr>
          <w:rFonts w:ascii="Times New Roman" w:hAnsi="Times New Roman" w:cs="Times New Roman"/>
          <w:b/>
          <w:sz w:val="18"/>
          <w:szCs w:val="18"/>
        </w:rPr>
        <w:t>Pytanie nr 1</w:t>
      </w: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03359">
        <w:rPr>
          <w:rFonts w:ascii="Times New Roman" w:hAnsi="Times New Roman" w:cs="Times New Roman"/>
          <w:b/>
          <w:sz w:val="18"/>
          <w:szCs w:val="18"/>
        </w:rPr>
        <w:t>Dotyczy pakietu nr 2</w:t>
      </w:r>
    </w:p>
    <w:p w:rsidR="00244666" w:rsidRPr="00303359" w:rsidRDefault="00244666" w:rsidP="007E3C2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03359">
        <w:rPr>
          <w:rFonts w:ascii="Times New Roman" w:hAnsi="Times New Roman" w:cs="Times New Roman"/>
          <w:sz w:val="18"/>
          <w:szCs w:val="18"/>
        </w:rPr>
        <w:t xml:space="preserve">w związku z opisem zawartym w Załączniku nr 1 dotyczącym modernizacji zasilaczy UPS i szerokim zakresem koniecznych dostaw i wymian materiałów eksploatacyjnych w zasilaczach UPS (zarówno kompletów kondensatorów DC i AC, jak i akumulatorów) prosimy o wyjaśnienie, czy Zamawiający w ramach Pakietu nr 2 pkt. 1-4 dopuszcza dostawę nowych zasilaczy UPS o parametrach równoważnych lub lepszych od eksploatowanych, z dostawą odpowiednio dobranych uzupełnień akumulatorów, co może być rozwiązaniem korzystniejszym cenowo i technicznie (nowe urządzenia z gwarancją wobec od lat eksploatowanych dotychczasowych UPS)? </w:t>
      </w: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03359">
        <w:rPr>
          <w:rFonts w:ascii="Times New Roman" w:hAnsi="Times New Roman" w:cs="Times New Roman"/>
          <w:b/>
          <w:sz w:val="18"/>
          <w:szCs w:val="18"/>
        </w:rPr>
        <w:t>Odpowiedz: Zamawiający dopuszcza</w:t>
      </w:r>
    </w:p>
    <w:p w:rsidR="00244666" w:rsidRDefault="00244666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03359">
        <w:rPr>
          <w:rFonts w:ascii="Times New Roman" w:hAnsi="Times New Roman" w:cs="Times New Roman"/>
          <w:b/>
          <w:sz w:val="18"/>
          <w:szCs w:val="18"/>
        </w:rPr>
        <w:t>Pytanie nr 2</w:t>
      </w:r>
    </w:p>
    <w:p w:rsidR="007E3C22" w:rsidRPr="00303359" w:rsidRDefault="007E3C22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244666" w:rsidRPr="00303359" w:rsidRDefault="00244666" w:rsidP="0024466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303359">
        <w:rPr>
          <w:rFonts w:ascii="Times New Roman" w:hAnsi="Times New Roman" w:cs="Times New Roman"/>
          <w:b/>
          <w:sz w:val="18"/>
          <w:szCs w:val="18"/>
        </w:rPr>
        <w:t>Dotyczy pakietu nr 2</w:t>
      </w:r>
      <w:bookmarkStart w:id="0" w:name="_GoBack"/>
      <w:bookmarkEnd w:id="0"/>
    </w:p>
    <w:p w:rsidR="00244666" w:rsidRPr="00303359" w:rsidRDefault="00244666" w:rsidP="00244666">
      <w:pPr>
        <w:pStyle w:val="Tekstpodstawowy"/>
        <w:spacing w:before="80" w:after="80"/>
        <w:rPr>
          <w:sz w:val="18"/>
          <w:szCs w:val="18"/>
        </w:rPr>
      </w:pPr>
      <w:r w:rsidRPr="00303359">
        <w:rPr>
          <w:sz w:val="18"/>
          <w:szCs w:val="18"/>
        </w:rPr>
        <w:t xml:space="preserve">w związku z wymogiem dostawy różnych ilości akumulatorów w ramach poszczególnych pkt. 1-5 pakietu nr 2 (w niektórych pozycjach pojedynczych sztuk) prosimy o podanie ilości wszystkich dotychczas eksploatowanych akumulatorów w każdym z pkt. 1-5 Pakietu nr 2 oraz ich typu i producenta w celu doboru odpowiednich nowych akumulatorów.  </w:t>
      </w:r>
    </w:p>
    <w:p w:rsidR="00303359" w:rsidRPr="007E3C22" w:rsidRDefault="00244666" w:rsidP="00244666">
      <w:pPr>
        <w:pStyle w:val="Tekstpodstawowy"/>
        <w:spacing w:before="80" w:after="80"/>
        <w:rPr>
          <w:b/>
          <w:sz w:val="18"/>
          <w:szCs w:val="18"/>
        </w:rPr>
      </w:pPr>
      <w:r w:rsidRPr="007E3C22">
        <w:rPr>
          <w:b/>
          <w:sz w:val="18"/>
          <w:szCs w:val="18"/>
        </w:rPr>
        <w:t xml:space="preserve">Odpowiedz: Wszystkie akumulatory są producenta SSB model SBL. </w:t>
      </w:r>
    </w:p>
    <w:p w:rsidR="00303359" w:rsidRDefault="00303359" w:rsidP="00244666">
      <w:pPr>
        <w:pStyle w:val="Tekstpodstawowy"/>
        <w:spacing w:before="80" w:after="80"/>
        <w:rPr>
          <w:sz w:val="18"/>
          <w:szCs w:val="18"/>
        </w:rPr>
      </w:pPr>
    </w:p>
    <w:p w:rsidR="00303359" w:rsidRPr="00303359" w:rsidRDefault="00303359" w:rsidP="00244666">
      <w:pPr>
        <w:pStyle w:val="Tekstpodstawowy"/>
        <w:spacing w:before="80" w:after="80"/>
        <w:rPr>
          <w:b/>
          <w:sz w:val="18"/>
          <w:szCs w:val="18"/>
        </w:rPr>
      </w:pPr>
      <w:r w:rsidRPr="00303359">
        <w:rPr>
          <w:b/>
          <w:sz w:val="18"/>
          <w:szCs w:val="18"/>
        </w:rPr>
        <w:t>Ponadto zamawiający informuje iż w zakresie pakietu nr 2 zmianie ulega załącznik nr 1 do SIWZ w zakresie pakietu nr 2</w:t>
      </w:r>
      <w:r w:rsidR="007E3C22">
        <w:rPr>
          <w:b/>
          <w:sz w:val="18"/>
          <w:szCs w:val="18"/>
        </w:rPr>
        <w:t>, jak poniżej.</w:t>
      </w:r>
    </w:p>
    <w:p w:rsidR="00303359" w:rsidRPr="00303359" w:rsidRDefault="00303359" w:rsidP="00244666">
      <w:pPr>
        <w:pStyle w:val="Tekstpodstawowy"/>
        <w:spacing w:before="80" w:after="80"/>
        <w:rPr>
          <w:sz w:val="18"/>
          <w:szCs w:val="18"/>
        </w:rPr>
      </w:pPr>
    </w:p>
    <w:p w:rsidR="00303359" w:rsidRPr="00303359" w:rsidRDefault="00303359" w:rsidP="00303359">
      <w:pPr>
        <w:suppressAutoHyphens/>
        <w:ind w:hanging="709"/>
        <w:rPr>
          <w:rFonts w:eastAsia="Calibri"/>
          <w:b/>
          <w:sz w:val="18"/>
          <w:szCs w:val="18"/>
          <w:lang w:eastAsia="ar-SA"/>
        </w:rPr>
      </w:pPr>
      <w:r w:rsidRPr="00303359">
        <w:rPr>
          <w:rFonts w:eastAsia="Calibri"/>
          <w:b/>
          <w:sz w:val="18"/>
          <w:szCs w:val="18"/>
          <w:lang w:eastAsia="ar-SA"/>
        </w:rPr>
        <w:t>Pakiet nr 2</w:t>
      </w:r>
    </w:p>
    <w:p w:rsidR="00303359" w:rsidRPr="00303359" w:rsidRDefault="00303359" w:rsidP="00303359">
      <w:pPr>
        <w:suppressAutoHyphens/>
        <w:rPr>
          <w:rFonts w:eastAsia="Calibri"/>
          <w:sz w:val="18"/>
          <w:szCs w:val="18"/>
          <w:lang w:eastAsia="ar-SA"/>
        </w:rPr>
      </w:pPr>
    </w:p>
    <w:tbl>
      <w:tblPr>
        <w:tblStyle w:val="Tabela-Siatka"/>
        <w:tblW w:w="10854" w:type="dxa"/>
        <w:tblInd w:w="-714" w:type="dxa"/>
        <w:tblLook w:val="04A0" w:firstRow="1" w:lastRow="0" w:firstColumn="1" w:lastColumn="0" w:noHBand="0" w:noVBand="1"/>
      </w:tblPr>
      <w:tblGrid>
        <w:gridCol w:w="500"/>
        <w:gridCol w:w="4991"/>
        <w:gridCol w:w="1792"/>
        <w:gridCol w:w="1779"/>
        <w:gridCol w:w="1792"/>
      </w:tblGrid>
      <w:tr w:rsidR="00303359" w:rsidRPr="00303359" w:rsidTr="00361432">
        <w:trPr>
          <w:trHeight w:val="249"/>
        </w:trPr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Podatek VAT w %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Wartość brutto w PLN</w:t>
            </w:r>
          </w:p>
        </w:tc>
      </w:tr>
      <w:tr w:rsidR="00303359" w:rsidRPr="00303359" w:rsidTr="00361432"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a) akumulatory 124 sztuki 145Ah-12V + mostki połączeniowe + 2 sztuki stojaków </w:t>
            </w:r>
            <w:r w:rsidRPr="00303359">
              <w:rPr>
                <w:rFonts w:eastAsia="Calibri"/>
                <w:sz w:val="18"/>
                <w:szCs w:val="18"/>
                <w:lang w:eastAsia="ar-SA"/>
              </w:rPr>
              <w:tab/>
              <w:t xml:space="preserve">        bateryjnych,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 b) wymiana 2 kompletów kondensatorów DC i AC,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do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Pyramid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 60kVA – 2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szt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303359" w:rsidRPr="00303359" w:rsidTr="00361432"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a) akumulatory 124 sztuki 33Ah-12V, 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b) wymiana 2 kompletów kondensatorów DC i AC,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do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Pyramid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 40kVA – 3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szt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303359" w:rsidRPr="00303359" w:rsidTr="00361432"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sz w:val="18"/>
                <w:szCs w:val="18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a) akumulatory </w:t>
            </w:r>
            <w:r w:rsidRPr="00303359">
              <w:rPr>
                <w:sz w:val="18"/>
                <w:szCs w:val="18"/>
              </w:rPr>
              <w:t>13 sztuk 150Ah-12V,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sz w:val="18"/>
                <w:szCs w:val="18"/>
              </w:rPr>
            </w:pPr>
            <w:r w:rsidRPr="00303359">
              <w:rPr>
                <w:sz w:val="18"/>
                <w:szCs w:val="18"/>
              </w:rPr>
              <w:t>b) wymiana 1 kompletu kondensatorów DC i AC,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do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Pyramid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 100kVA – 1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szt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303359" w:rsidRPr="00303359" w:rsidTr="00361432"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Pyramid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 15kVA – 1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szt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: 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a) akumulator 1sztuka 20Ah-12V,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b) wymiana 1 kompletu kondensatorów DC i AC,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303359" w:rsidRPr="00303359" w:rsidTr="00361432">
        <w:tc>
          <w:tcPr>
            <w:tcW w:w="500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991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>a) akumulatory128 sztuk 18Ah-12V,</w:t>
            </w:r>
          </w:p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do Power +  30kVA – 1 </w:t>
            </w:r>
            <w:proofErr w:type="spellStart"/>
            <w:r w:rsidRPr="00303359">
              <w:rPr>
                <w:rFonts w:eastAsia="Calibri"/>
                <w:sz w:val="18"/>
                <w:szCs w:val="18"/>
                <w:lang w:eastAsia="ar-SA"/>
              </w:rPr>
              <w:t>szt</w:t>
            </w:r>
            <w:proofErr w:type="spellEnd"/>
            <w:r w:rsidRPr="00303359">
              <w:rPr>
                <w:rFonts w:eastAsia="Calibri"/>
                <w:sz w:val="18"/>
                <w:szCs w:val="18"/>
                <w:lang w:eastAsia="ar-SA"/>
              </w:rPr>
              <w:t xml:space="preserve">: </w:t>
            </w: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92" w:type="dxa"/>
          </w:tcPr>
          <w:p w:rsidR="00303359" w:rsidRPr="00303359" w:rsidRDefault="00303359" w:rsidP="00361432">
            <w:pPr>
              <w:suppressAutoHyphens/>
              <w:spacing w:line="259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303359" w:rsidRPr="00303359" w:rsidRDefault="00303359" w:rsidP="00303359">
      <w:pPr>
        <w:suppressAutoHyphens/>
        <w:rPr>
          <w:sz w:val="18"/>
          <w:szCs w:val="18"/>
        </w:rPr>
      </w:pPr>
    </w:p>
    <w:p w:rsidR="006703F4" w:rsidRDefault="006703F4" w:rsidP="00244666">
      <w:pPr>
        <w:rPr>
          <w:sz w:val="18"/>
          <w:szCs w:val="18"/>
        </w:rPr>
      </w:pPr>
    </w:p>
    <w:p w:rsidR="00B16CEB" w:rsidRDefault="00B16CEB" w:rsidP="00244666">
      <w:pPr>
        <w:rPr>
          <w:b/>
          <w:sz w:val="18"/>
          <w:szCs w:val="18"/>
        </w:rPr>
      </w:pPr>
      <w:r w:rsidRPr="00B16CEB">
        <w:rPr>
          <w:b/>
          <w:sz w:val="18"/>
          <w:szCs w:val="18"/>
        </w:rPr>
        <w:lastRenderedPageBreak/>
        <w:t xml:space="preserve">Dodatkowo Zamawiający dokonuje </w:t>
      </w:r>
      <w:r>
        <w:rPr>
          <w:b/>
          <w:sz w:val="18"/>
          <w:szCs w:val="18"/>
        </w:rPr>
        <w:t>korekty omyłki znajdującej się w rozdziale XV SIWZ:</w:t>
      </w:r>
    </w:p>
    <w:p w:rsidR="00B16CEB" w:rsidRPr="00B16CEB" w:rsidRDefault="00B16CEB" w:rsidP="00244666">
      <w:pPr>
        <w:rPr>
          <w:b/>
          <w:sz w:val="18"/>
          <w:szCs w:val="18"/>
        </w:rPr>
      </w:pPr>
    </w:p>
    <w:p w:rsidR="00B16CEB" w:rsidRPr="00B16CEB" w:rsidRDefault="00B16CEB" w:rsidP="00244666">
      <w:pPr>
        <w:rPr>
          <w:b/>
          <w:sz w:val="18"/>
          <w:szCs w:val="18"/>
        </w:rPr>
      </w:pPr>
      <w:r w:rsidRPr="00B16CEB">
        <w:rPr>
          <w:b/>
          <w:sz w:val="18"/>
          <w:szCs w:val="18"/>
        </w:rPr>
        <w:t>Treść dotychczasową:</w:t>
      </w:r>
    </w:p>
    <w:p w:rsidR="00B16CEB" w:rsidRDefault="00B16CEB" w:rsidP="00244666">
      <w:pPr>
        <w:rPr>
          <w:sz w:val="18"/>
          <w:szCs w:val="18"/>
        </w:rPr>
      </w:pPr>
    </w:p>
    <w:p w:rsidR="00B16CEB" w:rsidRPr="00B16CEB" w:rsidRDefault="00B16CEB" w:rsidP="00B16CEB">
      <w:pPr>
        <w:suppressAutoHyphens/>
        <w:rPr>
          <w:rFonts w:eastAsia="Calibri"/>
          <w:i/>
          <w:u w:val="single"/>
          <w:lang w:eastAsia="ar-SA"/>
        </w:rPr>
      </w:pPr>
      <w:r w:rsidRPr="00B16CEB">
        <w:rPr>
          <w:rFonts w:eastAsia="Calibri"/>
          <w:i/>
          <w:u w:val="single"/>
          <w:lang w:eastAsia="ar-SA"/>
        </w:rPr>
        <w:t>„</w:t>
      </w:r>
      <w:r w:rsidRPr="00B16CEB">
        <w:rPr>
          <w:rFonts w:eastAsia="Calibri"/>
          <w:i/>
          <w:u w:val="single"/>
          <w:lang w:eastAsia="ar-SA"/>
        </w:rPr>
        <w:t>Liczba punktów maksymalna – maksymalna liczba punktów możliwa do uzyskania w danym kryterium (10 pkt.)</w:t>
      </w:r>
    </w:p>
    <w:p w:rsidR="00B16CEB" w:rsidRPr="00B16CEB" w:rsidRDefault="00B16CEB" w:rsidP="00B16CEB">
      <w:pPr>
        <w:suppressAutoHyphens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>Przy obliczaniu liczby punktów w kryterium Zamawiający zastosuje następujące wyliczenie:</w:t>
      </w:r>
    </w:p>
    <w:p w:rsidR="00B16CEB" w:rsidRPr="00B16CEB" w:rsidRDefault="00B16CEB" w:rsidP="00B16CEB">
      <w:pPr>
        <w:numPr>
          <w:ilvl w:val="0"/>
          <w:numId w:val="2"/>
        </w:numPr>
        <w:suppressAutoHyphens/>
        <w:jc w:val="left"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>termin realizacji – 2 miesiące - 10 pkt,</w:t>
      </w:r>
    </w:p>
    <w:p w:rsidR="00B16CEB" w:rsidRPr="00B16CEB" w:rsidRDefault="00B16CEB" w:rsidP="00B16CEB">
      <w:pPr>
        <w:numPr>
          <w:ilvl w:val="0"/>
          <w:numId w:val="2"/>
        </w:numPr>
        <w:suppressAutoHyphens/>
        <w:jc w:val="left"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>termin realizacji – 1 miesiąc - 5 pkt,</w:t>
      </w:r>
    </w:p>
    <w:p w:rsidR="00B16CEB" w:rsidRPr="00096AEB" w:rsidRDefault="00B16CEB" w:rsidP="00B16CEB">
      <w:pPr>
        <w:suppressAutoHyphens/>
        <w:rPr>
          <w:rFonts w:eastAsia="Calibri"/>
          <w:lang w:eastAsia="ar-SA"/>
        </w:rPr>
      </w:pPr>
    </w:p>
    <w:p w:rsidR="00B16CEB" w:rsidRDefault="00B16CEB" w:rsidP="00B16CEB">
      <w:pPr>
        <w:suppressAutoHyphens/>
        <w:rPr>
          <w:rFonts w:eastAsia="Calibri"/>
          <w:lang w:eastAsia="ar-SA"/>
        </w:rPr>
      </w:pPr>
      <w:r w:rsidRPr="00096AEB">
        <w:rPr>
          <w:rFonts w:eastAsia="Calibri"/>
          <w:lang w:eastAsia="ar-SA"/>
        </w:rPr>
        <w:t>Zgodnie z warunkami SIWZ maksymalny termin graniczny dostawy wynosi 2 miesiące.</w:t>
      </w:r>
      <w:r>
        <w:rPr>
          <w:rFonts w:eastAsia="Calibri"/>
          <w:lang w:eastAsia="ar-SA"/>
        </w:rPr>
        <w:t>”</w:t>
      </w:r>
    </w:p>
    <w:p w:rsidR="00B16CEB" w:rsidRDefault="00B16CEB" w:rsidP="00B16CEB">
      <w:pPr>
        <w:suppressAutoHyphens/>
        <w:rPr>
          <w:rFonts w:eastAsia="Calibri"/>
          <w:lang w:eastAsia="ar-SA"/>
        </w:rPr>
      </w:pPr>
    </w:p>
    <w:p w:rsidR="00B16CEB" w:rsidRPr="00B16CEB" w:rsidRDefault="00B16CEB" w:rsidP="00B16CEB">
      <w:pPr>
        <w:suppressAutoHyphens/>
        <w:rPr>
          <w:rFonts w:eastAsia="Calibri"/>
          <w:b/>
          <w:lang w:eastAsia="ar-SA"/>
        </w:rPr>
      </w:pPr>
      <w:r w:rsidRPr="00B16CEB">
        <w:rPr>
          <w:rFonts w:eastAsia="Calibri"/>
          <w:b/>
          <w:lang w:eastAsia="ar-SA"/>
        </w:rPr>
        <w:t>Zastępuje się treścią:</w:t>
      </w:r>
    </w:p>
    <w:p w:rsidR="00B16CEB" w:rsidRPr="00B16CEB" w:rsidRDefault="00B16CEB" w:rsidP="00B16CEB">
      <w:pPr>
        <w:suppressAutoHyphens/>
        <w:rPr>
          <w:rFonts w:eastAsia="Calibri"/>
          <w:i/>
          <w:u w:val="single"/>
          <w:lang w:eastAsia="ar-SA"/>
        </w:rPr>
      </w:pPr>
      <w:r w:rsidRPr="00B16CEB">
        <w:rPr>
          <w:rFonts w:eastAsia="Calibri"/>
          <w:i/>
          <w:u w:val="single"/>
          <w:lang w:eastAsia="ar-SA"/>
        </w:rPr>
        <w:t>„</w:t>
      </w:r>
      <w:r w:rsidRPr="00B16CEB">
        <w:rPr>
          <w:rFonts w:eastAsia="Calibri"/>
          <w:i/>
          <w:u w:val="single"/>
          <w:lang w:eastAsia="ar-SA"/>
        </w:rPr>
        <w:t>Liczba punktów maksymalna – maksymalna liczba punktów możliwa do uzyskania w danym kryterium (10 pkt.)</w:t>
      </w:r>
    </w:p>
    <w:p w:rsidR="00B16CEB" w:rsidRPr="00B16CEB" w:rsidRDefault="00B16CEB" w:rsidP="00B16CEB">
      <w:pPr>
        <w:suppressAutoHyphens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>Przy obliczaniu liczby punktów w kryterium Zamawiający zastosuje następujące wyliczenie:</w:t>
      </w:r>
    </w:p>
    <w:p w:rsidR="00B16CEB" w:rsidRPr="00B16CEB" w:rsidRDefault="00B16CEB" w:rsidP="00B16CEB">
      <w:pPr>
        <w:numPr>
          <w:ilvl w:val="0"/>
          <w:numId w:val="2"/>
        </w:numPr>
        <w:suppressAutoHyphens/>
        <w:jc w:val="left"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 xml:space="preserve">termin realizacji – </w:t>
      </w:r>
      <w:r w:rsidRPr="00B16CEB">
        <w:rPr>
          <w:rFonts w:eastAsia="Calibri"/>
          <w:i/>
          <w:lang w:eastAsia="ar-SA"/>
        </w:rPr>
        <w:t>1</w:t>
      </w:r>
      <w:r w:rsidRPr="00B16CEB">
        <w:rPr>
          <w:rFonts w:eastAsia="Calibri"/>
          <w:i/>
          <w:lang w:eastAsia="ar-SA"/>
        </w:rPr>
        <w:t xml:space="preserve"> miesiące - 10 pkt,</w:t>
      </w:r>
    </w:p>
    <w:p w:rsidR="00B16CEB" w:rsidRPr="00B16CEB" w:rsidRDefault="00B16CEB" w:rsidP="00B16CEB">
      <w:pPr>
        <w:numPr>
          <w:ilvl w:val="0"/>
          <w:numId w:val="2"/>
        </w:numPr>
        <w:suppressAutoHyphens/>
        <w:jc w:val="left"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 xml:space="preserve">termin realizacji – </w:t>
      </w:r>
      <w:r w:rsidRPr="00B16CEB">
        <w:rPr>
          <w:rFonts w:eastAsia="Calibri"/>
          <w:i/>
          <w:lang w:eastAsia="ar-SA"/>
        </w:rPr>
        <w:t>2</w:t>
      </w:r>
      <w:r w:rsidRPr="00B16CEB">
        <w:rPr>
          <w:rFonts w:eastAsia="Calibri"/>
          <w:i/>
          <w:lang w:eastAsia="ar-SA"/>
        </w:rPr>
        <w:t xml:space="preserve"> miesiąc - 5 pkt,</w:t>
      </w:r>
    </w:p>
    <w:p w:rsidR="00B16CEB" w:rsidRPr="00B16CEB" w:rsidRDefault="00B16CEB" w:rsidP="00B16CEB">
      <w:pPr>
        <w:suppressAutoHyphens/>
        <w:rPr>
          <w:rFonts w:eastAsia="Calibri"/>
          <w:i/>
          <w:lang w:eastAsia="ar-SA"/>
        </w:rPr>
      </w:pPr>
    </w:p>
    <w:p w:rsidR="00B16CEB" w:rsidRPr="00B16CEB" w:rsidRDefault="00B16CEB" w:rsidP="00B16CEB">
      <w:pPr>
        <w:suppressAutoHyphens/>
        <w:rPr>
          <w:rFonts w:eastAsia="Calibri"/>
          <w:i/>
          <w:lang w:eastAsia="ar-SA"/>
        </w:rPr>
      </w:pPr>
      <w:r w:rsidRPr="00B16CEB">
        <w:rPr>
          <w:rFonts w:eastAsia="Calibri"/>
          <w:i/>
          <w:lang w:eastAsia="ar-SA"/>
        </w:rPr>
        <w:t>Zgodnie z warunkami SIWZ maksymalny termin graniczny dostawy wynosi 2 miesiące.</w:t>
      </w:r>
      <w:r w:rsidRPr="00B16CEB">
        <w:rPr>
          <w:rFonts w:eastAsia="Calibri"/>
          <w:i/>
          <w:lang w:eastAsia="ar-SA"/>
        </w:rPr>
        <w:t>”</w:t>
      </w:r>
    </w:p>
    <w:p w:rsidR="00B16CEB" w:rsidRPr="00096AEB" w:rsidRDefault="00B16CEB" w:rsidP="00B16CEB">
      <w:pPr>
        <w:suppressAutoHyphens/>
        <w:rPr>
          <w:rFonts w:eastAsia="Calibri"/>
          <w:lang w:eastAsia="ar-SA"/>
        </w:rPr>
      </w:pPr>
    </w:p>
    <w:p w:rsidR="00B16CEB" w:rsidRPr="00303359" w:rsidRDefault="00B16CEB" w:rsidP="00244666">
      <w:pPr>
        <w:rPr>
          <w:sz w:val="18"/>
          <w:szCs w:val="18"/>
        </w:rPr>
      </w:pPr>
    </w:p>
    <w:sectPr w:rsidR="00B16CEB" w:rsidRPr="0030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316EB"/>
    <w:multiLevelType w:val="hybridMultilevel"/>
    <w:tmpl w:val="B178FC28"/>
    <w:lvl w:ilvl="0" w:tplc="00000026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66"/>
    <w:rsid w:val="00244666"/>
    <w:rsid w:val="00303359"/>
    <w:rsid w:val="006703F4"/>
    <w:rsid w:val="007E3C22"/>
    <w:rsid w:val="00B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521"/>
  <w15:chartTrackingRefBased/>
  <w15:docId w15:val="{29FF0F67-E125-4976-8A49-BC171F1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6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6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2020-10-19T10:43:00Z</dcterms:created>
  <dcterms:modified xsi:type="dcterms:W3CDTF">2020-10-19T11:19:00Z</dcterms:modified>
</cp:coreProperties>
</file>