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5D5436" w:rsidRDefault="00ED6146" w:rsidP="00176E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 w:rsidR="00160897">
        <w:rPr>
          <w:b/>
          <w:sz w:val="22"/>
          <w:szCs w:val="22"/>
        </w:rPr>
        <w:t>08</w:t>
      </w:r>
      <w:r w:rsidR="00C11E4E" w:rsidRPr="00AB6564">
        <w:rPr>
          <w:b/>
          <w:sz w:val="22"/>
          <w:szCs w:val="22"/>
        </w:rPr>
        <w:t>/SZ</w:t>
      </w:r>
      <w:r w:rsidR="00C419A5">
        <w:rPr>
          <w:b/>
          <w:sz w:val="22"/>
          <w:szCs w:val="22"/>
        </w:rPr>
        <w:t>/2020</w:t>
      </w:r>
      <w:r w:rsidR="006F1B78" w:rsidRPr="00AB6564">
        <w:rPr>
          <w:b/>
          <w:sz w:val="22"/>
          <w:szCs w:val="22"/>
        </w:rPr>
        <w:tab/>
      </w:r>
      <w:r w:rsidR="006F1B78" w:rsidRPr="00AB6564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960229" w:rsidRPr="005D5436" w:rsidRDefault="00960229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160897" w:rsidRDefault="006F1B78" w:rsidP="00160897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</w:t>
      </w:r>
      <w:r w:rsidR="00661FD4" w:rsidRPr="00AD1A03">
        <w:rPr>
          <w:sz w:val="22"/>
          <w:szCs w:val="22"/>
        </w:rPr>
        <w:t>orcze zestawienie ofert z dnia</w:t>
      </w:r>
      <w:r w:rsidR="00160897">
        <w:rPr>
          <w:sz w:val="22"/>
          <w:szCs w:val="22"/>
        </w:rPr>
        <w:t xml:space="preserve"> </w:t>
      </w:r>
      <w:r w:rsidR="00C419A5">
        <w:rPr>
          <w:b/>
          <w:sz w:val="22"/>
          <w:szCs w:val="22"/>
        </w:rPr>
        <w:t>22</w:t>
      </w:r>
      <w:r w:rsidRPr="00160897">
        <w:rPr>
          <w:b/>
          <w:sz w:val="22"/>
          <w:szCs w:val="22"/>
        </w:rPr>
        <w:t>.0</w:t>
      </w:r>
      <w:r w:rsidR="00C419A5">
        <w:rPr>
          <w:b/>
          <w:sz w:val="22"/>
          <w:szCs w:val="22"/>
        </w:rPr>
        <w:t>5</w:t>
      </w:r>
      <w:r w:rsidRPr="00160897">
        <w:rPr>
          <w:b/>
          <w:sz w:val="22"/>
          <w:szCs w:val="22"/>
        </w:rPr>
        <w:t>.20</w:t>
      </w:r>
      <w:r w:rsidR="00C419A5">
        <w:rPr>
          <w:b/>
          <w:sz w:val="22"/>
          <w:szCs w:val="22"/>
        </w:rPr>
        <w:t>20</w:t>
      </w:r>
      <w:r w:rsidR="007669E8" w:rsidRPr="00160897">
        <w:rPr>
          <w:b/>
          <w:sz w:val="22"/>
          <w:szCs w:val="22"/>
        </w:rPr>
        <w:t>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 w:rsidR="00160897" w:rsidRPr="00160897">
        <w:rPr>
          <w:rFonts w:eastAsia="Calibri"/>
          <w:b/>
          <w:sz w:val="22"/>
          <w:szCs w:val="22"/>
          <w:lang w:eastAsia="ar-SA"/>
        </w:rPr>
        <w:t>preparatów do mycia i dezynfekcji</w:t>
      </w:r>
      <w:r w:rsidR="00160897">
        <w:rPr>
          <w:rFonts w:eastAsia="Calibri"/>
          <w:sz w:val="22"/>
          <w:szCs w:val="22"/>
          <w:lang w:eastAsia="ar-SA"/>
        </w:rPr>
        <w:t xml:space="preserve"> </w:t>
      </w:r>
      <w:r w:rsidR="00160897" w:rsidRPr="00160897">
        <w:rPr>
          <w:rFonts w:eastAsia="Calibri"/>
          <w:sz w:val="22"/>
          <w:szCs w:val="22"/>
          <w:lang w:eastAsia="ar-SA"/>
        </w:rPr>
        <w:t xml:space="preserve">do Centralnej </w:t>
      </w:r>
      <w:proofErr w:type="spellStart"/>
      <w:r w:rsidR="00C419A5">
        <w:rPr>
          <w:rFonts w:eastAsia="Calibri"/>
          <w:sz w:val="22"/>
          <w:szCs w:val="22"/>
          <w:lang w:eastAsia="ar-SA"/>
        </w:rPr>
        <w:t>Sterylizatorni</w:t>
      </w:r>
      <w:proofErr w:type="spellEnd"/>
      <w:r w:rsidR="00C419A5">
        <w:rPr>
          <w:rFonts w:eastAsia="Calibri"/>
          <w:sz w:val="22"/>
          <w:szCs w:val="22"/>
          <w:lang w:eastAsia="ar-SA"/>
        </w:rPr>
        <w:t xml:space="preserve"> i </w:t>
      </w:r>
      <w:proofErr w:type="spellStart"/>
      <w:r w:rsidR="00C419A5">
        <w:rPr>
          <w:rFonts w:eastAsia="Calibri"/>
          <w:sz w:val="22"/>
          <w:szCs w:val="22"/>
          <w:lang w:eastAsia="ar-SA"/>
        </w:rPr>
        <w:t>Dezynfektorni</w:t>
      </w:r>
      <w:proofErr w:type="spellEnd"/>
      <w:r w:rsidR="00C419A5">
        <w:rPr>
          <w:rFonts w:eastAsia="Calibri"/>
          <w:sz w:val="22"/>
          <w:szCs w:val="22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694"/>
        <w:gridCol w:w="1842"/>
      </w:tblGrid>
      <w:tr w:rsidR="00D651DD" w:rsidRPr="005D5436" w:rsidTr="00891DC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D651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3A3389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CF1E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5D5436" w:rsidRDefault="003A338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płatności</w:t>
            </w:r>
          </w:p>
        </w:tc>
      </w:tr>
      <w:tr w:rsidR="00D651DD" w:rsidRPr="005D5436" w:rsidTr="00824D29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A5" w:rsidRPr="00A76B61" w:rsidRDefault="00C419A5" w:rsidP="00C419A5">
            <w:pPr>
              <w:spacing w:line="276" w:lineRule="auto"/>
              <w:rPr>
                <w:b/>
                <w:sz w:val="21"/>
                <w:szCs w:val="21"/>
              </w:rPr>
            </w:pPr>
            <w:proofErr w:type="spellStart"/>
            <w:r w:rsidRPr="00A76B61">
              <w:rPr>
                <w:b/>
                <w:sz w:val="21"/>
                <w:szCs w:val="21"/>
              </w:rPr>
              <w:t>Greenpol</w:t>
            </w:r>
            <w:proofErr w:type="spellEnd"/>
            <w:r w:rsidRPr="00A76B61">
              <w:rPr>
                <w:b/>
                <w:sz w:val="21"/>
                <w:szCs w:val="21"/>
              </w:rPr>
              <w:t xml:space="preserve"> Sp. z o</w:t>
            </w:r>
            <w:r w:rsidRPr="00A76B61">
              <w:rPr>
                <w:b/>
                <w:color w:val="FF0000"/>
                <w:sz w:val="21"/>
                <w:szCs w:val="21"/>
              </w:rPr>
              <w:t xml:space="preserve">. </w:t>
            </w:r>
            <w:r w:rsidRPr="00A76B61">
              <w:rPr>
                <w:b/>
                <w:sz w:val="21"/>
                <w:szCs w:val="21"/>
              </w:rPr>
              <w:t xml:space="preserve">o. </w:t>
            </w:r>
            <w:r>
              <w:rPr>
                <w:b/>
                <w:sz w:val="21"/>
                <w:szCs w:val="21"/>
              </w:rPr>
              <w:t>Instytut Kształtowania Środowiska Sp. z o. o.</w:t>
            </w:r>
          </w:p>
          <w:p w:rsidR="00C419A5" w:rsidRDefault="00C419A5" w:rsidP="00C419A5">
            <w:pPr>
              <w:spacing w:line="276" w:lineRule="auto"/>
              <w:rPr>
                <w:sz w:val="21"/>
                <w:szCs w:val="21"/>
              </w:rPr>
            </w:pPr>
            <w:r w:rsidRPr="00224EAF">
              <w:rPr>
                <w:sz w:val="21"/>
                <w:szCs w:val="21"/>
              </w:rPr>
              <w:t xml:space="preserve">ul. </w:t>
            </w:r>
            <w:r>
              <w:rPr>
                <w:sz w:val="21"/>
                <w:szCs w:val="21"/>
              </w:rPr>
              <w:t>Fabryczna 17</w:t>
            </w:r>
          </w:p>
          <w:p w:rsidR="00C419A5" w:rsidRDefault="00C419A5" w:rsidP="00C419A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65-410 Zielona Góra</w:t>
            </w:r>
          </w:p>
          <w:p w:rsidR="00D651DD" w:rsidRPr="005D5436" w:rsidRDefault="00D651DD" w:rsidP="00C419A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E078C8" w:rsidP="00661F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115 408,80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E078C8" w:rsidP="00A707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</w:t>
            </w:r>
            <w:r w:rsidR="00A70721">
              <w:rPr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24D29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A5" w:rsidRPr="00A15FD3" w:rsidRDefault="00C419A5" w:rsidP="00C419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Media-</w:t>
            </w:r>
            <w:proofErr w:type="spellStart"/>
            <w:r>
              <w:rPr>
                <w:b/>
                <w:sz w:val="22"/>
                <w:szCs w:val="22"/>
              </w:rPr>
              <w:t>Med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15FD3">
              <w:rPr>
                <w:b/>
                <w:sz w:val="22"/>
                <w:szCs w:val="22"/>
              </w:rPr>
              <w:t>Sp. z o.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5FD3">
              <w:rPr>
                <w:b/>
                <w:sz w:val="22"/>
                <w:szCs w:val="22"/>
              </w:rPr>
              <w:t>o.</w:t>
            </w:r>
          </w:p>
          <w:p w:rsidR="00C419A5" w:rsidRDefault="00C419A5" w:rsidP="00C41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Promienistych 7</w:t>
            </w:r>
          </w:p>
          <w:p w:rsidR="00C419A5" w:rsidRDefault="00C419A5" w:rsidP="00C41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31-481 Kraków</w:t>
            </w:r>
          </w:p>
          <w:p w:rsidR="00D651DD" w:rsidRPr="0000062C" w:rsidRDefault="00D651DD" w:rsidP="00824D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8" w:rsidRPr="005D5436" w:rsidRDefault="00D04749" w:rsidP="00D047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03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150 074,64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04749" w:rsidP="00D0474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0046"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Default="00D651DD">
            <w:pPr>
              <w:spacing w:line="276" w:lineRule="auto"/>
              <w:rPr>
                <w:sz w:val="22"/>
                <w:szCs w:val="22"/>
              </w:rPr>
            </w:pPr>
          </w:p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A" w:rsidRPr="009A70FE" w:rsidRDefault="002D659B" w:rsidP="00761F7A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Sterimed</w:t>
            </w:r>
            <w:proofErr w:type="spellEnd"/>
            <w:r w:rsidR="00761F7A" w:rsidRPr="00831123">
              <w:rPr>
                <w:b/>
                <w:sz w:val="22"/>
                <w:szCs w:val="22"/>
              </w:rPr>
              <w:t xml:space="preserve"> Sp. z o. o.</w:t>
            </w:r>
          </w:p>
          <w:p w:rsidR="00761F7A" w:rsidRPr="009A70FE" w:rsidRDefault="002D659B" w:rsidP="00761F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Mała lok. 208</w:t>
            </w:r>
          </w:p>
          <w:p w:rsidR="00F1522E" w:rsidRPr="00824D29" w:rsidRDefault="002D659B" w:rsidP="00F152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05-300 Mińsk Mazowiecki</w:t>
            </w:r>
          </w:p>
          <w:p w:rsidR="00D651DD" w:rsidRPr="005D5436" w:rsidRDefault="00D651DD" w:rsidP="00CF1E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00" w:rsidRPr="005D5436" w:rsidRDefault="00D04749" w:rsidP="002F4D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44 083,20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04749" w:rsidP="00A707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42038">
              <w:rPr>
                <w:sz w:val="22"/>
                <w:szCs w:val="22"/>
              </w:rPr>
              <w:t xml:space="preserve"> d</w:t>
            </w:r>
            <w:r w:rsidR="00A70721">
              <w:rPr>
                <w:sz w:val="22"/>
                <w:szCs w:val="22"/>
              </w:rPr>
              <w:t>ni</w:t>
            </w:r>
            <w:bookmarkStart w:id="0" w:name="_GoBack"/>
            <w:bookmarkEnd w:id="0"/>
            <w:r w:rsidR="001B188A">
              <w:rPr>
                <w:sz w:val="22"/>
                <w:szCs w:val="22"/>
              </w:rPr>
              <w:t xml:space="preserve"> robocz</w:t>
            </w:r>
            <w:r w:rsidR="00E4203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D651DD" w:rsidRPr="005D5436" w:rsidTr="00891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4E" w:rsidRPr="00F1522E" w:rsidRDefault="0050564E" w:rsidP="0050564E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F1522E">
              <w:rPr>
                <w:rFonts w:eastAsia="Times New Roman"/>
                <w:b/>
                <w:sz w:val="22"/>
                <w:szCs w:val="22"/>
              </w:rPr>
              <w:t>Bialmed</w:t>
            </w:r>
            <w:proofErr w:type="spellEnd"/>
            <w:r w:rsidRPr="00F1522E">
              <w:rPr>
                <w:rFonts w:eastAsia="Times New Roman"/>
                <w:b/>
                <w:sz w:val="22"/>
                <w:szCs w:val="22"/>
              </w:rPr>
              <w:t xml:space="preserve"> Sp. z o. o. </w:t>
            </w:r>
          </w:p>
          <w:p w:rsidR="0050564E" w:rsidRPr="005D5436" w:rsidRDefault="0050564E" w:rsidP="0050564E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rFonts w:eastAsia="Times New Roman"/>
                <w:sz w:val="22"/>
                <w:szCs w:val="22"/>
              </w:rPr>
              <w:t xml:space="preserve">ul. </w:t>
            </w:r>
            <w:r w:rsidR="00E078C8">
              <w:rPr>
                <w:rFonts w:eastAsia="Times New Roman"/>
                <w:sz w:val="22"/>
                <w:szCs w:val="22"/>
              </w:rPr>
              <w:t>Kazimierzowska 46/48/35</w:t>
            </w:r>
          </w:p>
          <w:p w:rsidR="0050564E" w:rsidRDefault="00E078C8" w:rsidP="0050564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02-546 Warszawa</w:t>
            </w:r>
          </w:p>
          <w:p w:rsidR="000B3BEF" w:rsidRPr="0050564E" w:rsidRDefault="000B3BEF" w:rsidP="0050564E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51DD" w:rsidRPr="00D564B8" w:rsidRDefault="00D651DD" w:rsidP="00824D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8A" w:rsidRDefault="000461EB" w:rsidP="00046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38 443,14</w:t>
            </w:r>
          </w:p>
          <w:p w:rsidR="000461EB" w:rsidRPr="000461EB" w:rsidRDefault="000461EB" w:rsidP="000461EB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  41 505,57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1B188A" w:rsidP="004D6A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D" w:rsidRPr="005D5436" w:rsidRDefault="00D651DD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355274" w:rsidRDefault="00355274" w:rsidP="006F1B78">
      <w:pPr>
        <w:jc w:val="right"/>
        <w:rPr>
          <w:sz w:val="22"/>
          <w:szCs w:val="22"/>
        </w:rPr>
      </w:pPr>
    </w:p>
    <w:p w:rsidR="00355274" w:rsidRPr="00355274" w:rsidRDefault="00355274" w:rsidP="0035527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 w:rsidR="00D83168"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 xml:space="preserve">pakiet nr 1 – </w:t>
      </w:r>
      <w:r w:rsidR="00C57D4B">
        <w:rPr>
          <w:b/>
          <w:sz w:val="22"/>
          <w:szCs w:val="22"/>
        </w:rPr>
        <w:t>37 254,00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 w:rsidR="00C57D4B">
        <w:rPr>
          <w:b/>
          <w:sz w:val="22"/>
          <w:szCs w:val="22"/>
        </w:rPr>
        <w:t>150 074,00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 w:rsidR="00C57D4B">
        <w:rPr>
          <w:b/>
          <w:sz w:val="22"/>
          <w:szCs w:val="22"/>
        </w:rPr>
        <w:t>115 408,00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 w:rsidR="00C57D4B">
        <w:rPr>
          <w:b/>
          <w:sz w:val="22"/>
          <w:szCs w:val="22"/>
        </w:rPr>
        <w:t>40 385,00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 w:rsidR="00C57D4B">
        <w:rPr>
          <w:b/>
          <w:sz w:val="22"/>
          <w:szCs w:val="22"/>
        </w:rPr>
        <w:t>42 558,00</w:t>
      </w:r>
      <w:r w:rsidRPr="00D450FE">
        <w:rPr>
          <w:b/>
          <w:sz w:val="22"/>
          <w:szCs w:val="22"/>
        </w:rPr>
        <w:t xml:space="preserve"> zł </w:t>
      </w:r>
      <w:r w:rsidR="00C57D4B">
        <w:rPr>
          <w:sz w:val="22"/>
          <w:szCs w:val="22"/>
        </w:rPr>
        <w:t>brutto</w:t>
      </w:r>
      <w:r w:rsidR="00362DF7">
        <w:rPr>
          <w:sz w:val="22"/>
          <w:szCs w:val="22"/>
        </w:rPr>
        <w:t>.</w:t>
      </w:r>
      <w:r w:rsidRPr="00FA0558">
        <w:rPr>
          <w:sz w:val="22"/>
          <w:szCs w:val="22"/>
        </w:rPr>
        <w:t xml:space="preserve"> Łącznie </w:t>
      </w:r>
      <w:r w:rsidR="00362DF7"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 xml:space="preserve">wszystkie pakiety: </w:t>
      </w:r>
      <w:r w:rsidR="00C57D4B">
        <w:rPr>
          <w:b/>
          <w:sz w:val="22"/>
          <w:szCs w:val="22"/>
        </w:rPr>
        <w:t>385 689,00</w:t>
      </w:r>
      <w:r>
        <w:rPr>
          <w:b/>
          <w:sz w:val="22"/>
          <w:szCs w:val="22"/>
        </w:rPr>
        <w:t xml:space="preserve"> </w:t>
      </w:r>
      <w:r w:rsidRPr="00FA0558">
        <w:rPr>
          <w:b/>
          <w:sz w:val="22"/>
          <w:szCs w:val="22"/>
        </w:rPr>
        <w:t>zł brutto</w:t>
      </w:r>
      <w:r w:rsidR="00C57D4B">
        <w:rPr>
          <w:b/>
          <w:sz w:val="22"/>
          <w:szCs w:val="22"/>
        </w:rPr>
        <w:t>.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F1522E" w:rsidRPr="00244D94" w:rsidRDefault="00F1522E" w:rsidP="00F1522E">
      <w:pPr>
        <w:jc w:val="both"/>
        <w:rPr>
          <w:bCs/>
          <w:sz w:val="21"/>
          <w:szCs w:val="21"/>
        </w:rPr>
      </w:pPr>
      <w:r w:rsidRPr="00244D94">
        <w:rPr>
          <w:sz w:val="21"/>
          <w:szCs w:val="21"/>
        </w:rPr>
        <w:lastRenderedPageBreak/>
        <w:t>Zgodnie z art. 24 ust. 11 ustawy Prawo zamówień publicznych (Dz. U. 201</w:t>
      </w:r>
      <w:r w:rsidR="00291A52">
        <w:rPr>
          <w:sz w:val="21"/>
          <w:szCs w:val="21"/>
        </w:rPr>
        <w:t>9</w:t>
      </w:r>
      <w:r w:rsidRPr="00244D94">
        <w:rPr>
          <w:sz w:val="21"/>
          <w:szCs w:val="21"/>
        </w:rPr>
        <w:t xml:space="preserve">r., poz. </w:t>
      </w:r>
      <w:r w:rsidR="00410BAA">
        <w:rPr>
          <w:sz w:val="21"/>
          <w:szCs w:val="21"/>
        </w:rPr>
        <w:t>18</w:t>
      </w:r>
      <w:r w:rsidR="00291A52">
        <w:rPr>
          <w:sz w:val="21"/>
          <w:szCs w:val="21"/>
        </w:rPr>
        <w:t>43)</w:t>
      </w:r>
      <w:r w:rsidRPr="00244D94">
        <w:rPr>
          <w:sz w:val="21"/>
          <w:szCs w:val="21"/>
        </w:rPr>
        <w:t xml:space="preserve">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</w:t>
      </w:r>
    </w:p>
    <w:p w:rsidR="00D720AA" w:rsidRDefault="00D720AA" w:rsidP="00F1522E">
      <w:pPr>
        <w:jc w:val="both"/>
        <w:rPr>
          <w:i/>
          <w:sz w:val="21"/>
          <w:szCs w:val="21"/>
        </w:rPr>
      </w:pPr>
    </w:p>
    <w:p w:rsidR="00F1522E" w:rsidRPr="00244D94" w:rsidRDefault="00F1522E" w:rsidP="00F1522E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F1522E" w:rsidRPr="00244D94" w:rsidRDefault="00F1522E" w:rsidP="00F1522E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355274" w:rsidRDefault="00355274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176E7B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35BA0"/>
    <w:multiLevelType w:val="hybridMultilevel"/>
    <w:tmpl w:val="43DA9476"/>
    <w:lvl w:ilvl="0" w:tplc="DF0C495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00A"/>
    <w:multiLevelType w:val="hybridMultilevel"/>
    <w:tmpl w:val="11BE15DA"/>
    <w:lvl w:ilvl="0" w:tplc="9E22E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1BDD"/>
    <w:multiLevelType w:val="hybridMultilevel"/>
    <w:tmpl w:val="040A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EF5F6B"/>
    <w:multiLevelType w:val="hybridMultilevel"/>
    <w:tmpl w:val="1A382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7218"/>
    <w:multiLevelType w:val="hybridMultilevel"/>
    <w:tmpl w:val="40FA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5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0062C"/>
    <w:rsid w:val="00005757"/>
    <w:rsid w:val="000275DF"/>
    <w:rsid w:val="00043555"/>
    <w:rsid w:val="000452DE"/>
    <w:rsid w:val="000461EB"/>
    <w:rsid w:val="00062AC0"/>
    <w:rsid w:val="00087843"/>
    <w:rsid w:val="000A3426"/>
    <w:rsid w:val="000B3BEF"/>
    <w:rsid w:val="00160897"/>
    <w:rsid w:val="00163DDD"/>
    <w:rsid w:val="001724A7"/>
    <w:rsid w:val="00176E7B"/>
    <w:rsid w:val="001A15E4"/>
    <w:rsid w:val="001B150D"/>
    <w:rsid w:val="001B188A"/>
    <w:rsid w:val="001B49C4"/>
    <w:rsid w:val="001C7E36"/>
    <w:rsid w:val="001D6A22"/>
    <w:rsid w:val="00214243"/>
    <w:rsid w:val="00224EAF"/>
    <w:rsid w:val="0023572D"/>
    <w:rsid w:val="002434D9"/>
    <w:rsid w:val="00291A52"/>
    <w:rsid w:val="00297E96"/>
    <w:rsid w:val="002D659B"/>
    <w:rsid w:val="002D6894"/>
    <w:rsid w:val="002F4D00"/>
    <w:rsid w:val="00355274"/>
    <w:rsid w:val="00362DF7"/>
    <w:rsid w:val="00387C1C"/>
    <w:rsid w:val="00393000"/>
    <w:rsid w:val="003A3389"/>
    <w:rsid w:val="003A67BD"/>
    <w:rsid w:val="003C3B63"/>
    <w:rsid w:val="003C441C"/>
    <w:rsid w:val="003D5AD1"/>
    <w:rsid w:val="00403D53"/>
    <w:rsid w:val="0040577A"/>
    <w:rsid w:val="00410BAA"/>
    <w:rsid w:val="004364E0"/>
    <w:rsid w:val="00447046"/>
    <w:rsid w:val="004514CD"/>
    <w:rsid w:val="00452C46"/>
    <w:rsid w:val="00487B13"/>
    <w:rsid w:val="004C73EC"/>
    <w:rsid w:val="004C792B"/>
    <w:rsid w:val="004D0B05"/>
    <w:rsid w:val="004D1FCE"/>
    <w:rsid w:val="004D6A5B"/>
    <w:rsid w:val="004E6741"/>
    <w:rsid w:val="004E760A"/>
    <w:rsid w:val="004F26F5"/>
    <w:rsid w:val="0050564E"/>
    <w:rsid w:val="00525A06"/>
    <w:rsid w:val="005326E5"/>
    <w:rsid w:val="0054346F"/>
    <w:rsid w:val="00557C86"/>
    <w:rsid w:val="005660A7"/>
    <w:rsid w:val="005835D7"/>
    <w:rsid w:val="005C0684"/>
    <w:rsid w:val="005D5436"/>
    <w:rsid w:val="00600038"/>
    <w:rsid w:val="00604034"/>
    <w:rsid w:val="0063727C"/>
    <w:rsid w:val="006475A6"/>
    <w:rsid w:val="006567EA"/>
    <w:rsid w:val="00661FD4"/>
    <w:rsid w:val="00686F17"/>
    <w:rsid w:val="00687CE7"/>
    <w:rsid w:val="006F1B78"/>
    <w:rsid w:val="00724006"/>
    <w:rsid w:val="007501FE"/>
    <w:rsid w:val="00753CFA"/>
    <w:rsid w:val="00761F7A"/>
    <w:rsid w:val="007669E8"/>
    <w:rsid w:val="00795CBD"/>
    <w:rsid w:val="007B1453"/>
    <w:rsid w:val="007B215A"/>
    <w:rsid w:val="007B4924"/>
    <w:rsid w:val="007E5638"/>
    <w:rsid w:val="008051E7"/>
    <w:rsid w:val="00805D7F"/>
    <w:rsid w:val="00812851"/>
    <w:rsid w:val="00824D29"/>
    <w:rsid w:val="00831B9F"/>
    <w:rsid w:val="00835997"/>
    <w:rsid w:val="0086207C"/>
    <w:rsid w:val="008864C9"/>
    <w:rsid w:val="00886BBC"/>
    <w:rsid w:val="00891DC6"/>
    <w:rsid w:val="00895BC8"/>
    <w:rsid w:val="008E5287"/>
    <w:rsid w:val="008E529C"/>
    <w:rsid w:val="008F46DF"/>
    <w:rsid w:val="00920046"/>
    <w:rsid w:val="00927B37"/>
    <w:rsid w:val="009331BA"/>
    <w:rsid w:val="00944DC2"/>
    <w:rsid w:val="00960229"/>
    <w:rsid w:val="0098733E"/>
    <w:rsid w:val="009975EC"/>
    <w:rsid w:val="009A695F"/>
    <w:rsid w:val="009C337D"/>
    <w:rsid w:val="009D3DC0"/>
    <w:rsid w:val="00A01E1C"/>
    <w:rsid w:val="00A12143"/>
    <w:rsid w:val="00A15FD3"/>
    <w:rsid w:val="00A22F0D"/>
    <w:rsid w:val="00A2425A"/>
    <w:rsid w:val="00A34AC2"/>
    <w:rsid w:val="00A45E2F"/>
    <w:rsid w:val="00A70721"/>
    <w:rsid w:val="00A74F9D"/>
    <w:rsid w:val="00A76B61"/>
    <w:rsid w:val="00A86698"/>
    <w:rsid w:val="00AB6564"/>
    <w:rsid w:val="00AD1A03"/>
    <w:rsid w:val="00AF7B66"/>
    <w:rsid w:val="00B20676"/>
    <w:rsid w:val="00B266DF"/>
    <w:rsid w:val="00B2702C"/>
    <w:rsid w:val="00B4624E"/>
    <w:rsid w:val="00B83DB6"/>
    <w:rsid w:val="00B87E06"/>
    <w:rsid w:val="00BB7FEE"/>
    <w:rsid w:val="00BC0142"/>
    <w:rsid w:val="00BC0F9A"/>
    <w:rsid w:val="00BD589C"/>
    <w:rsid w:val="00C11E4E"/>
    <w:rsid w:val="00C362A2"/>
    <w:rsid w:val="00C419A5"/>
    <w:rsid w:val="00C57D4B"/>
    <w:rsid w:val="00C80A0D"/>
    <w:rsid w:val="00CA4ABB"/>
    <w:rsid w:val="00CB49A3"/>
    <w:rsid w:val="00CF1EF0"/>
    <w:rsid w:val="00D04749"/>
    <w:rsid w:val="00D42C60"/>
    <w:rsid w:val="00D50759"/>
    <w:rsid w:val="00D52928"/>
    <w:rsid w:val="00D55CC7"/>
    <w:rsid w:val="00D564B8"/>
    <w:rsid w:val="00D651DD"/>
    <w:rsid w:val="00D720AA"/>
    <w:rsid w:val="00D73933"/>
    <w:rsid w:val="00D83168"/>
    <w:rsid w:val="00D93604"/>
    <w:rsid w:val="00D95A84"/>
    <w:rsid w:val="00DB4A8C"/>
    <w:rsid w:val="00DB4BB3"/>
    <w:rsid w:val="00DC2D0C"/>
    <w:rsid w:val="00DD2D8C"/>
    <w:rsid w:val="00DF5DE8"/>
    <w:rsid w:val="00E078C8"/>
    <w:rsid w:val="00E42038"/>
    <w:rsid w:val="00E47A0A"/>
    <w:rsid w:val="00E56E20"/>
    <w:rsid w:val="00E57011"/>
    <w:rsid w:val="00E6184A"/>
    <w:rsid w:val="00E845C9"/>
    <w:rsid w:val="00ED131C"/>
    <w:rsid w:val="00ED4423"/>
    <w:rsid w:val="00ED6146"/>
    <w:rsid w:val="00F1522E"/>
    <w:rsid w:val="00F1653D"/>
    <w:rsid w:val="00F478EF"/>
    <w:rsid w:val="00F51DB0"/>
    <w:rsid w:val="00FB2D61"/>
    <w:rsid w:val="00FB42CA"/>
    <w:rsid w:val="00FD5795"/>
    <w:rsid w:val="00FE62F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4128"/>
  <w15:docId w15:val="{B7C4112C-6081-49AE-8F28-8A7E1D4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3EB8-7D46-40BA-984D-FFE0743A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Renata Czaczkowska</cp:lastModifiedBy>
  <cp:revision>196</cp:revision>
  <cp:lastPrinted>2019-06-14T09:45:00Z</cp:lastPrinted>
  <dcterms:created xsi:type="dcterms:W3CDTF">2014-02-03T08:08:00Z</dcterms:created>
  <dcterms:modified xsi:type="dcterms:W3CDTF">2020-05-22T11:45:00Z</dcterms:modified>
</cp:coreProperties>
</file>