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FEF" w:rsidRPr="00794FEF" w:rsidRDefault="00794FEF" w:rsidP="00794FEF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794FEF">
        <w:rPr>
          <w:rFonts w:ascii="Times New Roman" w:eastAsia="Calibri" w:hAnsi="Times New Roman" w:cs="Times New Roman"/>
          <w:lang w:eastAsia="pl-PL"/>
        </w:rPr>
        <w:t>Zamawiający:</w:t>
      </w:r>
    </w:p>
    <w:p w:rsidR="00794FEF" w:rsidRPr="00794FEF" w:rsidRDefault="00794FEF" w:rsidP="00794FEF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794FEF">
        <w:rPr>
          <w:rFonts w:ascii="Times New Roman" w:eastAsia="Calibri" w:hAnsi="Times New Roman" w:cs="Times New Roman"/>
          <w:lang w:eastAsia="pl-PL"/>
        </w:rPr>
        <w:t>Uniwersytecki Szpital Kliniczny w Białymstoku</w:t>
      </w:r>
    </w:p>
    <w:p w:rsidR="00794FEF" w:rsidRPr="00794FEF" w:rsidRDefault="00794FEF" w:rsidP="00794FEF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794FEF">
        <w:rPr>
          <w:rFonts w:ascii="Times New Roman" w:eastAsia="Calibri" w:hAnsi="Times New Roman" w:cs="Times New Roman"/>
          <w:lang w:eastAsia="pl-PL"/>
        </w:rPr>
        <w:t>ul. M. Skłodowskiej-Curie 24A, 15-276 Białystok</w:t>
      </w:r>
    </w:p>
    <w:p w:rsidR="00794FEF" w:rsidRPr="00794FEF" w:rsidRDefault="00794FEF" w:rsidP="00794FEF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794FEF" w:rsidRPr="00B95008" w:rsidRDefault="00794FEF" w:rsidP="00794FEF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r w:rsidRPr="00B95008">
        <w:rPr>
          <w:rFonts w:ascii="Times New Roman" w:hAnsi="Times New Roman" w:cs="Times New Roman"/>
          <w:b/>
          <w:u w:val="single"/>
        </w:rPr>
        <w:t>Dotyczy: przetargu nieograniczonego na dostawę, instalację  i wykonanie instalacji systemu zasilenia gwarantowanego  w szafach zasilająco –</w:t>
      </w:r>
      <w:r w:rsidR="00B95008" w:rsidRPr="00B95008">
        <w:rPr>
          <w:rFonts w:ascii="Times New Roman" w:hAnsi="Times New Roman" w:cs="Times New Roman"/>
          <w:b/>
          <w:u w:val="single"/>
        </w:rPr>
        <w:t xml:space="preserve"> stertujących</w:t>
      </w:r>
      <w:r w:rsidRPr="00B95008">
        <w:rPr>
          <w:rFonts w:ascii="Times New Roman" w:hAnsi="Times New Roman" w:cs="Times New Roman"/>
          <w:b/>
          <w:u w:val="single"/>
        </w:rPr>
        <w:t xml:space="preserve"> automatyką budynku (sprawa 15/2020).</w:t>
      </w:r>
    </w:p>
    <w:bookmarkEnd w:id="0"/>
    <w:p w:rsidR="00794FEF" w:rsidRPr="00794FEF" w:rsidRDefault="00794FEF" w:rsidP="00794FE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794FEF" w:rsidRPr="00794FEF" w:rsidRDefault="00794FEF" w:rsidP="00794FEF">
      <w:pPr>
        <w:pStyle w:val="Styl1"/>
        <w:jc w:val="center"/>
        <w:rPr>
          <w:rFonts w:eastAsia="Calibri"/>
          <w:sz w:val="22"/>
          <w:szCs w:val="22"/>
        </w:rPr>
      </w:pPr>
      <w:r w:rsidRPr="00794FEF">
        <w:rPr>
          <w:rFonts w:eastAsia="Calibri"/>
        </w:rPr>
        <w:t>INFORMACJA Z OTWARCIA OFERT</w:t>
      </w:r>
    </w:p>
    <w:p w:rsidR="00794FEF" w:rsidRPr="00794FEF" w:rsidRDefault="00794FEF" w:rsidP="00794FE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pl-PL"/>
        </w:rPr>
      </w:pPr>
      <w:r w:rsidRPr="00794FEF">
        <w:rPr>
          <w:rFonts w:ascii="Times New Roman" w:eastAsia="Calibri" w:hAnsi="Times New Roman" w:cs="Times New Roman"/>
          <w:lang w:eastAsia="pl-PL"/>
        </w:rPr>
        <w:t>(dn. 14.05.2020 r. godz. 11:00)</w:t>
      </w:r>
    </w:p>
    <w:p w:rsidR="00794FEF" w:rsidRPr="00794FEF" w:rsidRDefault="00794FEF" w:rsidP="00794FEF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  <w:r w:rsidRPr="00794FEF">
        <w:rPr>
          <w:rFonts w:ascii="Times New Roman" w:eastAsia="Calibri" w:hAnsi="Times New Roman" w:cs="Times New Roman"/>
          <w:lang w:eastAsia="pl-PL"/>
        </w:rPr>
        <w:t>Oferty złożyli:</w:t>
      </w:r>
    </w:p>
    <w:p w:rsidR="00794FEF" w:rsidRPr="00794FEF" w:rsidRDefault="00794FEF" w:rsidP="00794FEF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tbl>
      <w:tblPr>
        <w:tblW w:w="1091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825"/>
        <w:gridCol w:w="2126"/>
        <w:gridCol w:w="1702"/>
        <w:gridCol w:w="1984"/>
        <w:gridCol w:w="1560"/>
      </w:tblGrid>
      <w:tr w:rsidR="00794FEF" w:rsidRPr="00794FEF" w:rsidTr="00551653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EF" w:rsidRPr="00794FEF" w:rsidRDefault="00794FEF" w:rsidP="005516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94FEF">
              <w:rPr>
                <w:rFonts w:ascii="Times New Roman" w:eastAsia="Calibri" w:hAnsi="Times New Roman" w:cs="Times New Roman"/>
              </w:rPr>
              <w:t>Nr oferty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EF" w:rsidRPr="00794FEF" w:rsidRDefault="00794FEF" w:rsidP="005516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94FEF">
              <w:rPr>
                <w:rFonts w:ascii="Times New Roman" w:eastAsia="Calibri" w:hAnsi="Times New Roman" w:cs="Times New Roman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EF" w:rsidRPr="00794FEF" w:rsidRDefault="00794FEF" w:rsidP="005516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94FEF">
              <w:rPr>
                <w:rFonts w:ascii="Times New Roman" w:eastAsia="Calibri" w:hAnsi="Times New Roman" w:cs="Times New Roman"/>
              </w:rPr>
              <w:t>Cena w zł brutto: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EF" w:rsidRPr="00794FEF" w:rsidRDefault="00794FEF" w:rsidP="005516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94FEF">
              <w:rPr>
                <w:rFonts w:ascii="Times New Roman" w:eastAsia="Calibri" w:hAnsi="Times New Roman" w:cs="Times New Roman"/>
              </w:rPr>
              <w:t>Termin realizacji: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EF" w:rsidRPr="00794FEF" w:rsidRDefault="00794FEF" w:rsidP="005516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794FEF" w:rsidRPr="00794FEF" w:rsidRDefault="00794FEF" w:rsidP="005516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94FEF">
              <w:rPr>
                <w:rFonts w:ascii="Times New Roman" w:eastAsia="Calibri" w:hAnsi="Times New Roman" w:cs="Times New Roman"/>
              </w:rPr>
              <w:t>Termin gwarancji: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EF" w:rsidRPr="00794FEF" w:rsidRDefault="00794FEF" w:rsidP="005516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94FEF">
              <w:rPr>
                <w:rFonts w:ascii="Times New Roman" w:eastAsia="Calibri" w:hAnsi="Times New Roman" w:cs="Times New Roman"/>
              </w:rPr>
              <w:t>Termin płatności:</w:t>
            </w:r>
          </w:p>
        </w:tc>
      </w:tr>
      <w:tr w:rsidR="00794FEF" w:rsidRPr="00794FEF" w:rsidTr="00794FEF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EF" w:rsidRPr="00794FEF" w:rsidRDefault="00794FEF" w:rsidP="005516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4FE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EF" w:rsidRDefault="00794FEF" w:rsidP="0055165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94FEF">
              <w:rPr>
                <w:rFonts w:ascii="Times New Roman" w:eastAsia="Calibri" w:hAnsi="Times New Roman" w:cs="Times New Roman"/>
              </w:rPr>
              <w:t xml:space="preserve">AG IT Project S.C. </w:t>
            </w:r>
          </w:p>
          <w:p w:rsidR="00794FEF" w:rsidRDefault="00794FEF" w:rsidP="0055165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ul. </w:t>
            </w:r>
            <w:r w:rsidRPr="00794FEF">
              <w:rPr>
                <w:rFonts w:ascii="Times New Roman" w:eastAsia="Calibri" w:hAnsi="Times New Roman" w:cs="Times New Roman"/>
              </w:rPr>
              <w:t xml:space="preserve">Pasmugi 4, </w:t>
            </w:r>
          </w:p>
          <w:p w:rsidR="00794FEF" w:rsidRPr="00794FEF" w:rsidRDefault="00794FEF" w:rsidP="0055165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94FEF">
              <w:rPr>
                <w:rFonts w:ascii="Times New Roman" w:eastAsia="Calibri" w:hAnsi="Times New Roman" w:cs="Times New Roman"/>
              </w:rPr>
              <w:t xml:space="preserve">21-345 Borki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EF" w:rsidRPr="00794FEF" w:rsidRDefault="00794FEF" w:rsidP="005516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94FEF">
              <w:rPr>
                <w:rFonts w:ascii="Times New Roman" w:eastAsia="Calibri" w:hAnsi="Times New Roman" w:cs="Times New Roman"/>
              </w:rPr>
              <w:t>154 365,00</w:t>
            </w:r>
            <w:r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EF" w:rsidRPr="00794FEF" w:rsidRDefault="00794FEF" w:rsidP="005516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94FEF">
              <w:rPr>
                <w:rFonts w:ascii="Times New Roman" w:eastAsia="Calibri" w:hAnsi="Times New Roman" w:cs="Times New Roman"/>
              </w:rPr>
              <w:t>45 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EF" w:rsidRPr="00794FEF" w:rsidRDefault="00794FEF" w:rsidP="0055165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94FEF">
              <w:rPr>
                <w:rFonts w:ascii="Times New Roman" w:eastAsia="Calibri" w:hAnsi="Times New Roman" w:cs="Times New Roman"/>
              </w:rPr>
              <w:t xml:space="preserve">24 miesiące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EF" w:rsidRPr="00794FEF" w:rsidRDefault="00794FEF" w:rsidP="00551653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 w:rsidRPr="00794FEF">
              <w:rPr>
                <w:rFonts w:ascii="Times New Roman" w:eastAsia="Calibri" w:hAnsi="Times New Roman" w:cs="Times New Roman"/>
              </w:rPr>
              <w:t>60 dni</w:t>
            </w:r>
          </w:p>
        </w:tc>
      </w:tr>
    </w:tbl>
    <w:p w:rsidR="00794FEF" w:rsidRDefault="00794FEF" w:rsidP="00794FEF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794FEF" w:rsidRPr="00794FEF" w:rsidRDefault="00794FEF" w:rsidP="00794FEF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794FEF">
        <w:rPr>
          <w:rFonts w:ascii="Times New Roman" w:eastAsia="Calibri" w:hAnsi="Times New Roman" w:cs="Times New Roman"/>
          <w:lang w:eastAsia="pl-PL"/>
        </w:rPr>
        <w:t xml:space="preserve">Kwota brutto, jaką Zamawiający zamierza przeznaczyć na sfinansowanie zamówienia: 155 000,00 zł </w:t>
      </w:r>
    </w:p>
    <w:p w:rsidR="00794FEF" w:rsidRPr="00794FEF" w:rsidRDefault="00794FEF" w:rsidP="00794FEF">
      <w:pPr>
        <w:spacing w:after="0" w:line="240" w:lineRule="auto"/>
        <w:rPr>
          <w:rFonts w:ascii="Times New Roman" w:hAnsi="Times New Roman" w:cs="Times New Roman"/>
        </w:rPr>
      </w:pPr>
    </w:p>
    <w:p w:rsidR="00794FEF" w:rsidRPr="00794FEF" w:rsidRDefault="00794FEF" w:rsidP="00794FEF">
      <w:pPr>
        <w:spacing w:after="0" w:line="240" w:lineRule="auto"/>
        <w:rPr>
          <w:rFonts w:ascii="Times New Roman" w:hAnsi="Times New Roman" w:cs="Times New Roman"/>
        </w:rPr>
      </w:pPr>
    </w:p>
    <w:p w:rsidR="00794FEF" w:rsidRPr="00794FEF" w:rsidRDefault="00794FEF" w:rsidP="00794FEF">
      <w:pPr>
        <w:spacing w:after="0" w:line="240" w:lineRule="auto"/>
        <w:rPr>
          <w:rFonts w:ascii="Times New Roman" w:hAnsi="Times New Roman" w:cs="Times New Roman"/>
        </w:rPr>
      </w:pPr>
    </w:p>
    <w:p w:rsidR="00794FEF" w:rsidRPr="00794FEF" w:rsidRDefault="00794FEF" w:rsidP="00794FEF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794FEF" w:rsidRPr="00794FEF" w:rsidRDefault="00794FEF" w:rsidP="00794FEF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794FEF" w:rsidRPr="00794FEF" w:rsidRDefault="00794FEF" w:rsidP="00794FEF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794FEF" w:rsidRPr="00794FEF" w:rsidRDefault="00794FEF" w:rsidP="00794FEF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794FEF" w:rsidRPr="00794FEF" w:rsidRDefault="00794FEF" w:rsidP="00794FEF">
      <w:pPr>
        <w:rPr>
          <w:rFonts w:ascii="Times New Roman" w:hAnsi="Times New Roman" w:cs="Times New Roman"/>
        </w:rPr>
      </w:pPr>
    </w:p>
    <w:p w:rsidR="00794FEF" w:rsidRPr="00794FEF" w:rsidRDefault="00794FEF" w:rsidP="00794FEF">
      <w:pPr>
        <w:rPr>
          <w:rFonts w:ascii="Times New Roman" w:hAnsi="Times New Roman" w:cs="Times New Roman"/>
        </w:rPr>
      </w:pPr>
    </w:p>
    <w:p w:rsidR="00794FEF" w:rsidRPr="00794FEF" w:rsidRDefault="00794FEF" w:rsidP="00794FEF">
      <w:pPr>
        <w:rPr>
          <w:rFonts w:ascii="Times New Roman" w:hAnsi="Times New Roman" w:cs="Times New Roman"/>
        </w:rPr>
      </w:pPr>
    </w:p>
    <w:p w:rsidR="00794FEF" w:rsidRPr="00794FEF" w:rsidRDefault="00794FEF" w:rsidP="00794FEF">
      <w:pPr>
        <w:rPr>
          <w:rFonts w:ascii="Times New Roman" w:hAnsi="Times New Roman" w:cs="Times New Roman"/>
        </w:rPr>
      </w:pPr>
    </w:p>
    <w:p w:rsidR="00794FEF" w:rsidRPr="00794FEF" w:rsidRDefault="00794FEF" w:rsidP="00794FEF">
      <w:pPr>
        <w:rPr>
          <w:rFonts w:ascii="Times New Roman" w:hAnsi="Times New Roman" w:cs="Times New Roman"/>
        </w:rPr>
      </w:pPr>
    </w:p>
    <w:p w:rsidR="00794FEF" w:rsidRPr="00794FEF" w:rsidRDefault="00794FEF" w:rsidP="00794FEF">
      <w:pPr>
        <w:rPr>
          <w:rFonts w:ascii="Times New Roman" w:hAnsi="Times New Roman" w:cs="Times New Roman"/>
        </w:rPr>
      </w:pPr>
    </w:p>
    <w:p w:rsidR="00794FEF" w:rsidRPr="00794FEF" w:rsidRDefault="00794FEF" w:rsidP="00794FEF">
      <w:pPr>
        <w:rPr>
          <w:rFonts w:ascii="Times New Roman" w:hAnsi="Times New Roman" w:cs="Times New Roman"/>
        </w:rPr>
      </w:pPr>
    </w:p>
    <w:p w:rsidR="00794FEF" w:rsidRPr="00794FEF" w:rsidRDefault="00794FEF" w:rsidP="00794FEF">
      <w:pPr>
        <w:rPr>
          <w:rFonts w:ascii="Times New Roman" w:hAnsi="Times New Roman" w:cs="Times New Roman"/>
        </w:rPr>
      </w:pPr>
    </w:p>
    <w:p w:rsidR="00794FEF" w:rsidRPr="00794FEF" w:rsidRDefault="00794FEF" w:rsidP="00794FEF">
      <w:pPr>
        <w:rPr>
          <w:rFonts w:ascii="Times New Roman" w:hAnsi="Times New Roman" w:cs="Times New Roman"/>
        </w:rPr>
      </w:pPr>
    </w:p>
    <w:p w:rsidR="00794FEF" w:rsidRPr="00794FEF" w:rsidRDefault="00794FEF" w:rsidP="00794FEF">
      <w:pPr>
        <w:rPr>
          <w:rFonts w:ascii="Times New Roman" w:hAnsi="Times New Roman" w:cs="Times New Roman"/>
        </w:rPr>
      </w:pPr>
    </w:p>
    <w:p w:rsidR="00794FEF" w:rsidRPr="00794FEF" w:rsidRDefault="00794FEF" w:rsidP="00794FEF">
      <w:pPr>
        <w:rPr>
          <w:rFonts w:ascii="Times New Roman" w:hAnsi="Times New Roman" w:cs="Times New Roman"/>
        </w:rPr>
      </w:pPr>
    </w:p>
    <w:p w:rsidR="00EF6DA8" w:rsidRPr="00794FEF" w:rsidRDefault="00EF6DA8">
      <w:pPr>
        <w:rPr>
          <w:rFonts w:ascii="Times New Roman" w:hAnsi="Times New Roman" w:cs="Times New Roman"/>
        </w:rPr>
      </w:pPr>
    </w:p>
    <w:sectPr w:rsidR="00EF6DA8" w:rsidRPr="00794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EF"/>
    <w:rsid w:val="00794FEF"/>
    <w:rsid w:val="00B95008"/>
    <w:rsid w:val="00E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6155"/>
  <w15:chartTrackingRefBased/>
  <w15:docId w15:val="{95FC8E44-6D33-454D-9A6F-681466BE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FE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Znak">
    <w:name w:val="Styl1 Znak"/>
    <w:basedOn w:val="Domylnaczcionkaakapitu"/>
    <w:link w:val="Styl1"/>
    <w:locked/>
    <w:rsid w:val="00794F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794FEF"/>
    <w:pPr>
      <w:spacing w:after="0"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2</cp:revision>
  <cp:lastPrinted>2020-05-14T12:49:00Z</cp:lastPrinted>
  <dcterms:created xsi:type="dcterms:W3CDTF">2020-05-14T12:44:00Z</dcterms:created>
  <dcterms:modified xsi:type="dcterms:W3CDTF">2020-05-14T12:54:00Z</dcterms:modified>
</cp:coreProperties>
</file>