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23" w:rsidRPr="00C25F6B" w:rsidRDefault="00536623" w:rsidP="00C25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36623" w:rsidRPr="00C25F6B" w:rsidRDefault="00536623" w:rsidP="00C25F6B">
      <w:pPr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5F6B">
        <w:rPr>
          <w:rFonts w:ascii="Times New Roman" w:hAnsi="Times New Roman" w:cs="Times New Roman"/>
          <w:sz w:val="20"/>
          <w:szCs w:val="20"/>
        </w:rPr>
        <w:t xml:space="preserve">Białystok, dn. </w:t>
      </w:r>
      <w:r w:rsidRPr="00C25F6B">
        <w:rPr>
          <w:rFonts w:ascii="Times New Roman" w:hAnsi="Times New Roman" w:cs="Times New Roman"/>
          <w:sz w:val="20"/>
          <w:szCs w:val="20"/>
        </w:rPr>
        <w:t>01.04</w:t>
      </w:r>
      <w:r w:rsidRPr="00C25F6B">
        <w:rPr>
          <w:rFonts w:ascii="Times New Roman" w:hAnsi="Times New Roman" w:cs="Times New Roman"/>
          <w:sz w:val="20"/>
          <w:szCs w:val="20"/>
        </w:rPr>
        <w:t>.2020r.</w:t>
      </w:r>
    </w:p>
    <w:p w:rsidR="00536623" w:rsidRPr="00C25F6B" w:rsidRDefault="00536623" w:rsidP="00C25F6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F6B">
        <w:rPr>
          <w:rFonts w:ascii="Times New Roman" w:hAnsi="Times New Roman" w:cs="Times New Roman"/>
          <w:sz w:val="20"/>
          <w:szCs w:val="20"/>
        </w:rPr>
        <w:t>ZP/IV</w:t>
      </w:r>
      <w:r w:rsidRPr="00C25F6B">
        <w:rPr>
          <w:rFonts w:ascii="Times New Roman" w:hAnsi="Times New Roman" w:cs="Times New Roman"/>
          <w:sz w:val="20"/>
          <w:szCs w:val="20"/>
        </w:rPr>
        <w:t>/20/</w:t>
      </w:r>
      <w:r w:rsidRPr="00C25F6B">
        <w:rPr>
          <w:rFonts w:ascii="Times New Roman" w:hAnsi="Times New Roman" w:cs="Times New Roman"/>
          <w:sz w:val="20"/>
          <w:szCs w:val="20"/>
        </w:rPr>
        <w:t>233</w:t>
      </w:r>
    </w:p>
    <w:p w:rsidR="00F061D6" w:rsidRPr="00C25F6B" w:rsidRDefault="00F061D6" w:rsidP="00C25F6B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r w:rsidRPr="00C25F6B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Wyjaśnienia i modyfikacja </w:t>
      </w:r>
      <w:r w:rsidRPr="00C25F6B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treści </w:t>
      </w:r>
      <w:r w:rsidRPr="00C25F6B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>SIWZ</w:t>
      </w:r>
    </w:p>
    <w:p w:rsidR="00536623" w:rsidRPr="00C25F6B" w:rsidRDefault="00536623" w:rsidP="00C25F6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5F6B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Dotyczy: postępowania </w:t>
      </w:r>
      <w:r w:rsidRPr="00C25F6B">
        <w:rPr>
          <w:rFonts w:ascii="Times New Roman" w:eastAsia="Calibri" w:hAnsi="Times New Roman" w:cs="Times New Roman"/>
          <w:b/>
          <w:sz w:val="20"/>
          <w:szCs w:val="20"/>
          <w:u w:val="single"/>
        </w:rPr>
        <w:t>o udzielenie zamówienia</w:t>
      </w:r>
      <w:r w:rsidRPr="00C25F6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publicznego w trybie przetargu </w:t>
      </w:r>
      <w:r w:rsidRPr="00C25F6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nieograniczonego </w:t>
      </w:r>
      <w:r w:rsidRPr="00C25F6B">
        <w:rPr>
          <w:rFonts w:ascii="Times New Roman" w:hAnsi="Times New Roman" w:cs="Times New Roman"/>
          <w:b/>
          <w:sz w:val="20"/>
          <w:szCs w:val="20"/>
          <w:u w:val="single"/>
        </w:rPr>
        <w:t>na dostawę sprzętu me</w:t>
      </w:r>
      <w:r w:rsidRPr="00C25F6B">
        <w:rPr>
          <w:rFonts w:ascii="Times New Roman" w:hAnsi="Times New Roman" w:cs="Times New Roman"/>
          <w:b/>
          <w:sz w:val="20"/>
          <w:szCs w:val="20"/>
          <w:u w:val="single"/>
        </w:rPr>
        <w:t xml:space="preserve">dycznego dla Kliniki Okulistyki </w:t>
      </w:r>
      <w:r w:rsidRPr="00C25F6B">
        <w:rPr>
          <w:rFonts w:ascii="Times New Roman" w:hAnsi="Times New Roman" w:cs="Times New Roman"/>
          <w:b/>
          <w:sz w:val="20"/>
          <w:szCs w:val="20"/>
          <w:u w:val="single"/>
        </w:rPr>
        <w:t>(nr sprawy 35/2020)</w:t>
      </w:r>
    </w:p>
    <w:p w:rsidR="00536623" w:rsidRPr="00C25F6B" w:rsidRDefault="00536623" w:rsidP="00C25F6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F6B">
        <w:rPr>
          <w:rFonts w:ascii="Times New Roman" w:hAnsi="Times New Roman" w:cs="Times New Roman"/>
          <w:sz w:val="20"/>
          <w:szCs w:val="20"/>
        </w:rPr>
        <w:t>Zamawiający Uniwersytecki Szpital Kliniczny w Białymstoku, działając na podstawie art. 38 ust. 1 ustawy z dnia 29.01.2004 r. Prawo zamówień publicznych (Dz. U. z 2018 r. poz. 1986) przedstawia poniżej treść pytań i udzielonych odpowiedzi do treści Specyfikacji Istotnych Warunków Zamówienia SIWZ</w:t>
      </w:r>
    </w:p>
    <w:p w:rsidR="009E2A13" w:rsidRPr="00C25F6B" w:rsidRDefault="001B4308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B">
        <w:rPr>
          <w:rFonts w:ascii="Times New Roman" w:hAnsi="Times New Roman" w:cs="Times New Roman"/>
          <w:b/>
          <w:sz w:val="20"/>
          <w:szCs w:val="20"/>
        </w:rPr>
        <w:t>Pytanie nr 1</w:t>
      </w:r>
    </w:p>
    <w:p w:rsidR="001B4308" w:rsidRPr="00C25F6B" w:rsidRDefault="001B4308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B">
        <w:rPr>
          <w:rFonts w:ascii="Times New Roman" w:hAnsi="Times New Roman" w:cs="Times New Roman"/>
          <w:b/>
          <w:sz w:val="20"/>
          <w:szCs w:val="20"/>
        </w:rPr>
        <w:t>Dotyczy</w:t>
      </w:r>
      <w:r w:rsidR="008C3195" w:rsidRPr="00C25F6B">
        <w:rPr>
          <w:rFonts w:ascii="Times New Roman" w:hAnsi="Times New Roman" w:cs="Times New Roman"/>
          <w:b/>
          <w:sz w:val="20"/>
          <w:szCs w:val="20"/>
        </w:rPr>
        <w:t xml:space="preserve"> treści SIWZ</w:t>
      </w:r>
    </w:p>
    <w:p w:rsidR="009E2A13" w:rsidRPr="00C25F6B" w:rsidRDefault="009E2A13" w:rsidP="00C25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F6B">
        <w:rPr>
          <w:rFonts w:ascii="Times New Roman" w:hAnsi="Times New Roman" w:cs="Times New Roman"/>
          <w:sz w:val="20"/>
          <w:szCs w:val="20"/>
        </w:rPr>
        <w:t xml:space="preserve">Czy </w:t>
      </w:r>
      <w:bookmarkStart w:id="0" w:name="_GoBack"/>
      <w:r w:rsidRPr="00C25F6B">
        <w:rPr>
          <w:rFonts w:ascii="Times New Roman" w:hAnsi="Times New Roman" w:cs="Times New Roman"/>
          <w:sz w:val="20"/>
          <w:szCs w:val="20"/>
        </w:rPr>
        <w:t>Zama</w:t>
      </w:r>
      <w:bookmarkEnd w:id="0"/>
      <w:r w:rsidRPr="00C25F6B">
        <w:rPr>
          <w:rFonts w:ascii="Times New Roman" w:hAnsi="Times New Roman" w:cs="Times New Roman"/>
          <w:sz w:val="20"/>
          <w:szCs w:val="20"/>
        </w:rPr>
        <w:t>wiający może potwierdzić jaki jest maksymalny termin wykonania zamówienia, ponieważ w rozdziale III zawarto informacje, że zamówienie należy wykonać do 4 tygodni od podpisania umowy, natomiast w rozdziale XIV podano punktację dla dostawy w okresie 29-35 dni. W związku z sytuacją  w kraju postulujemy aby maksymalny termin wykonania zamówienia wynosił przynajmniej 35 dni.</w:t>
      </w:r>
    </w:p>
    <w:p w:rsidR="009E2A13" w:rsidRPr="00C25F6B" w:rsidRDefault="009E2A13" w:rsidP="00C25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F6B">
        <w:rPr>
          <w:rFonts w:ascii="Times New Roman" w:hAnsi="Times New Roman" w:cs="Times New Roman"/>
          <w:sz w:val="20"/>
          <w:szCs w:val="20"/>
        </w:rPr>
        <w:t xml:space="preserve">Odpowiedz: </w:t>
      </w:r>
      <w:r w:rsidR="00AA28B8" w:rsidRPr="00C25F6B">
        <w:rPr>
          <w:rFonts w:ascii="Times New Roman" w:hAnsi="Times New Roman" w:cs="Times New Roman"/>
          <w:sz w:val="20"/>
          <w:szCs w:val="20"/>
        </w:rPr>
        <w:t xml:space="preserve">Zamawiający informuje iż wskazany w rozdziale III termin realizacji zamówienia jest omyłką. Czas realizacji przedmiotu umowy jest parametrem punktowany. W związku z zaistniałą sytuacją zamawiający dokonuje  modyfikacji kryterium, czas realizacji, jak poniżej: </w:t>
      </w:r>
    </w:p>
    <w:p w:rsidR="00934F4E" w:rsidRPr="00934F4E" w:rsidRDefault="00934F4E" w:rsidP="00C25F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C25F6B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„</w:t>
      </w: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Ocena wg kryterium „termin gwarancji” dokonana zostanie w oparciu o informację zawartą w Załączniku nr 1 „formularz ofertowy”, do niniejszej SIWZ.</w:t>
      </w:r>
    </w:p>
    <w:p w:rsidR="00934F4E" w:rsidRPr="00934F4E" w:rsidRDefault="00934F4E" w:rsidP="00C25F6B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termin dostawy wynoszący więcej niż </w:t>
      </w:r>
      <w:r w:rsidR="007A0F19" w:rsidRPr="00C25F6B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42</w:t>
      </w: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 -</w:t>
      </w:r>
      <w:r w:rsidR="007A0F19" w:rsidRPr="00C25F6B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49</w:t>
      </w: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 dni – 0 pkt,</w:t>
      </w:r>
    </w:p>
    <w:p w:rsidR="00934F4E" w:rsidRPr="00934F4E" w:rsidRDefault="00934F4E" w:rsidP="00C25F6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termin dostawy wynoszący od </w:t>
      </w:r>
      <w:r w:rsidRPr="00C25F6B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36</w:t>
      </w: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 do </w:t>
      </w:r>
      <w:r w:rsidR="007A0F19" w:rsidRPr="00C25F6B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41</w:t>
      </w: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  dni - 5 pkt,</w:t>
      </w:r>
    </w:p>
    <w:p w:rsidR="00934F4E" w:rsidRPr="00934F4E" w:rsidRDefault="00934F4E" w:rsidP="00C25F6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termin dostawy wynoszący od </w:t>
      </w:r>
      <w:r w:rsidRPr="00C25F6B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29</w:t>
      </w: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 do </w:t>
      </w:r>
      <w:r w:rsidRPr="00C25F6B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35</w:t>
      </w: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 dni- 10 pkt,</w:t>
      </w:r>
    </w:p>
    <w:p w:rsidR="00934F4E" w:rsidRPr="00934F4E" w:rsidRDefault="00934F4E" w:rsidP="00C25F6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termin dostawy wynoszący od </w:t>
      </w:r>
      <w:r w:rsidRPr="00C25F6B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21 do 28</w:t>
      </w:r>
      <w:r w:rsidRPr="00934F4E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 xml:space="preserve"> - 15 pkt,</w:t>
      </w:r>
    </w:p>
    <w:p w:rsidR="00934F4E" w:rsidRPr="00934F4E" w:rsidRDefault="00934F4E" w:rsidP="00C25F6B">
      <w:pPr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 w:bidi="hi-IN"/>
        </w:rPr>
      </w:pPr>
      <w:r w:rsidRPr="00934F4E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 w:bidi="hi-IN"/>
        </w:rPr>
        <w:t>Ocena wg kryterium „termin dostawy” dokonana zostanie w oparciu o informację zawartą w formularzu ofertowym.</w:t>
      </w:r>
    </w:p>
    <w:p w:rsidR="00934F4E" w:rsidRPr="00934F4E" w:rsidRDefault="00934F4E" w:rsidP="00C25F6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 w:bidi="hi-IN"/>
        </w:rPr>
      </w:pPr>
      <w:r w:rsidRPr="00934F4E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 w:bidi="hi-IN"/>
        </w:rPr>
        <w:t xml:space="preserve">Wymagany minimalny termin dostawy wynosi </w:t>
      </w:r>
      <w:r w:rsidR="007A0F19" w:rsidRPr="00C25F6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 w:bidi="hi-IN"/>
        </w:rPr>
        <w:t>21</w:t>
      </w:r>
      <w:r w:rsidRPr="00934F4E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 w:bidi="hi-IN"/>
        </w:rPr>
        <w:t xml:space="preserve"> dni.</w:t>
      </w:r>
    </w:p>
    <w:p w:rsidR="00934F4E" w:rsidRPr="00934F4E" w:rsidRDefault="00934F4E" w:rsidP="00C25F6B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934F4E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 w:bidi="hi-IN"/>
        </w:rPr>
        <w:t xml:space="preserve">Jeżeli Wykonawca w formularzu ofertowym nie wskaże terminu dostawy, Zamawiający uzna, że został wybrany </w:t>
      </w:r>
      <w:r w:rsidRPr="00934F4E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pl-PL" w:bidi="hi-IN"/>
        </w:rPr>
        <w:t xml:space="preserve">„Termin dostawy więcej niż </w:t>
      </w:r>
      <w:r w:rsidR="007A0F19" w:rsidRPr="00C25F6B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pl-PL" w:bidi="hi-IN"/>
        </w:rPr>
        <w:t>42</w:t>
      </w:r>
      <w:r w:rsidRPr="00934F4E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pl-PL" w:bidi="hi-IN"/>
        </w:rPr>
        <w:t xml:space="preserve"> dni”</w:t>
      </w:r>
      <w:r w:rsidRPr="00934F4E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 w:bidi="hi-IN"/>
        </w:rPr>
        <w:t>.</w:t>
      </w:r>
    </w:p>
    <w:p w:rsidR="00934F4E" w:rsidRPr="00C25F6B" w:rsidRDefault="00934F4E" w:rsidP="00C25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F6B" w:rsidRDefault="001B4308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B">
        <w:rPr>
          <w:rFonts w:ascii="Times New Roman" w:hAnsi="Times New Roman" w:cs="Times New Roman"/>
          <w:b/>
          <w:sz w:val="20"/>
          <w:szCs w:val="20"/>
        </w:rPr>
        <w:t>Pytanie nr 2</w:t>
      </w:r>
    </w:p>
    <w:p w:rsidR="001B4308" w:rsidRPr="00C25F6B" w:rsidRDefault="001B4308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B">
        <w:rPr>
          <w:rFonts w:ascii="Times New Roman" w:hAnsi="Times New Roman" w:cs="Times New Roman"/>
          <w:b/>
          <w:sz w:val="20"/>
          <w:szCs w:val="20"/>
        </w:rPr>
        <w:t>Dotyczy pakietu nr 1</w:t>
      </w:r>
    </w:p>
    <w:p w:rsidR="009E2A13" w:rsidRPr="00C25F6B" w:rsidRDefault="009E2A13" w:rsidP="00C25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F6B">
        <w:rPr>
          <w:rFonts w:ascii="Times New Roman" w:hAnsi="Times New Roman" w:cs="Times New Roman"/>
          <w:sz w:val="20"/>
          <w:szCs w:val="20"/>
        </w:rPr>
        <w:t xml:space="preserve">Czy w pakiecie 1 Zamawiający dopuści wysokiej klasy tonometr </w:t>
      </w:r>
      <w:proofErr w:type="spellStart"/>
      <w:r w:rsidRPr="00C25F6B">
        <w:rPr>
          <w:rFonts w:ascii="Times New Roman" w:hAnsi="Times New Roman" w:cs="Times New Roman"/>
          <w:sz w:val="20"/>
          <w:szCs w:val="20"/>
        </w:rPr>
        <w:t>aplanacyjny</w:t>
      </w:r>
      <w:proofErr w:type="spellEnd"/>
      <w:r w:rsidRPr="00C25F6B">
        <w:rPr>
          <w:rFonts w:ascii="Times New Roman" w:hAnsi="Times New Roman" w:cs="Times New Roman"/>
          <w:sz w:val="20"/>
          <w:szCs w:val="20"/>
        </w:rPr>
        <w:t xml:space="preserve"> o parametrach lepszych niż wymagane, którego waga wynosi około 85 g? Proponowany parametr nieznacznie odbiega od wymaganego, jest praktycznie nieodczuwalny dla operatora, a akceptacja wyrobu, który chcemy zaoferować podniesie konkurencyjność procedury.</w:t>
      </w:r>
    </w:p>
    <w:p w:rsidR="007A0F19" w:rsidRPr="00C25F6B" w:rsidRDefault="009E2A13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B">
        <w:rPr>
          <w:rFonts w:ascii="Times New Roman" w:hAnsi="Times New Roman" w:cs="Times New Roman"/>
          <w:b/>
          <w:sz w:val="20"/>
          <w:szCs w:val="20"/>
        </w:rPr>
        <w:t xml:space="preserve">Odpowiedz: </w:t>
      </w:r>
      <w:r w:rsidR="00337621" w:rsidRPr="00C25F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623" w:rsidRPr="00C25F6B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  <w:r w:rsidR="00331C6B" w:rsidRPr="00C25F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623" w:rsidRPr="00C25F6B">
        <w:rPr>
          <w:rFonts w:ascii="Times New Roman" w:hAnsi="Times New Roman" w:cs="Times New Roman"/>
          <w:b/>
          <w:sz w:val="20"/>
          <w:szCs w:val="20"/>
        </w:rPr>
        <w:t>S</w:t>
      </w:r>
      <w:r w:rsidR="00331C6B" w:rsidRPr="00C25F6B">
        <w:rPr>
          <w:rFonts w:ascii="Times New Roman" w:hAnsi="Times New Roman" w:cs="Times New Roman"/>
          <w:b/>
          <w:sz w:val="20"/>
          <w:szCs w:val="20"/>
        </w:rPr>
        <w:t>przęt musi być kompatybilny z już stosowanym w Klinice Okulistyki celem obniżenia kosztów użytkowania i szkolenia personelu oraz późniejszego serwisu. Zamówiony sprzęt będzie również użytkowany w SOR-ze, więc musi być jak najlżejszy i jak najbardziej mobilny.</w:t>
      </w:r>
      <w:r w:rsidR="00331C6B" w:rsidRPr="00C25F6B">
        <w:rPr>
          <w:rFonts w:ascii="Times New Roman" w:hAnsi="Times New Roman" w:cs="Times New Roman"/>
          <w:b/>
          <w:sz w:val="20"/>
          <w:szCs w:val="20"/>
        </w:rPr>
        <w:br/>
      </w:r>
    </w:p>
    <w:p w:rsidR="001B4308" w:rsidRPr="00C25F6B" w:rsidRDefault="001B4308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B">
        <w:rPr>
          <w:rFonts w:ascii="Times New Roman" w:hAnsi="Times New Roman" w:cs="Times New Roman"/>
          <w:b/>
          <w:sz w:val="20"/>
          <w:szCs w:val="20"/>
        </w:rPr>
        <w:t>Pytanie nr 3</w:t>
      </w:r>
    </w:p>
    <w:p w:rsidR="001B4308" w:rsidRPr="00C25F6B" w:rsidRDefault="001B4308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B">
        <w:rPr>
          <w:rFonts w:ascii="Times New Roman" w:hAnsi="Times New Roman" w:cs="Times New Roman"/>
          <w:b/>
          <w:sz w:val="20"/>
          <w:szCs w:val="20"/>
        </w:rPr>
        <w:t>Dotyczy pakietu nr 4</w:t>
      </w:r>
    </w:p>
    <w:p w:rsidR="009E2A13" w:rsidRPr="00C25F6B" w:rsidRDefault="009E2A13" w:rsidP="00C25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F6B">
        <w:rPr>
          <w:rFonts w:ascii="Times New Roman" w:hAnsi="Times New Roman" w:cs="Times New Roman"/>
          <w:sz w:val="20"/>
          <w:szCs w:val="20"/>
        </w:rPr>
        <w:t>Czy w pakiecie 4 Zamawiający dopuści wysokiej klasy lampę szczelinową o parametrach lepszych niż wymagane, w której źródłem światła jest lampa halogenowa, przy czym źródłem fiksacji jest LED? Proponowane rozwiązanie jest powszechnie stosowane, bardziej dostępne cenowo, a jego akceptacja podniesie konkurencyjność procedury.</w:t>
      </w:r>
    </w:p>
    <w:p w:rsidR="001B4308" w:rsidRPr="00C25F6B" w:rsidRDefault="009E2A13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B">
        <w:rPr>
          <w:rFonts w:ascii="Times New Roman" w:hAnsi="Times New Roman" w:cs="Times New Roman"/>
          <w:b/>
          <w:sz w:val="20"/>
          <w:szCs w:val="20"/>
        </w:rPr>
        <w:t xml:space="preserve">Odpowiedz: </w:t>
      </w:r>
      <w:r w:rsidR="00337621" w:rsidRPr="00C25F6B">
        <w:rPr>
          <w:rFonts w:ascii="Times New Roman" w:hAnsi="Times New Roman" w:cs="Times New Roman"/>
          <w:b/>
          <w:sz w:val="20"/>
          <w:szCs w:val="20"/>
        </w:rPr>
        <w:t>Zamawiający podtrzymuje zapisy SIWZ</w:t>
      </w:r>
      <w:r w:rsidR="00331C6B" w:rsidRPr="00C25F6B">
        <w:rPr>
          <w:rFonts w:ascii="Times New Roman" w:hAnsi="Times New Roman" w:cs="Times New Roman"/>
          <w:b/>
          <w:sz w:val="20"/>
          <w:szCs w:val="20"/>
        </w:rPr>
        <w:t>. Zamawiający oczekuje lampy ze źródłem światła LED, które jest bezobsługowe i bardziej wydajne niż powszechnie stosowana żarówka halogenowa.</w:t>
      </w:r>
    </w:p>
    <w:p w:rsidR="007A0F19" w:rsidRPr="00C25F6B" w:rsidRDefault="007A0F19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2A13" w:rsidRPr="00C25F6B" w:rsidRDefault="001B4308" w:rsidP="00C25F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B">
        <w:rPr>
          <w:rFonts w:ascii="Times New Roman" w:hAnsi="Times New Roman" w:cs="Times New Roman"/>
          <w:b/>
          <w:sz w:val="20"/>
          <w:szCs w:val="20"/>
        </w:rPr>
        <w:t>Pytanie nr 4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9E2A13" w:rsidRPr="00C25F6B" w:rsidTr="001B4308">
        <w:trPr>
          <w:trHeight w:val="1300"/>
        </w:trPr>
        <w:tc>
          <w:tcPr>
            <w:tcW w:w="9639" w:type="dxa"/>
            <w:gridSpan w:val="2"/>
            <w:shd w:val="clear" w:color="auto" w:fill="auto"/>
          </w:tcPr>
          <w:p w:rsidR="009E2A13" w:rsidRPr="00C25F6B" w:rsidRDefault="009E2A13" w:rsidP="00C25F6B">
            <w:pPr>
              <w:spacing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</w:rPr>
            </w:pPr>
            <w:r w:rsidRPr="00C25F6B"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</w:rPr>
              <w:t>Dotyczy pakiet</w:t>
            </w:r>
            <w:r w:rsidR="001B4308" w:rsidRPr="00C25F6B"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</w:rPr>
              <w:t>ów nr</w:t>
            </w:r>
            <w:r w:rsidRPr="00C25F6B"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</w:rPr>
              <w:t xml:space="preserve"> 1 i 4 </w:t>
            </w:r>
          </w:p>
          <w:p w:rsidR="001B4308" w:rsidRPr="00C25F6B" w:rsidRDefault="009E2A13" w:rsidP="00C25F6B">
            <w:pPr>
              <w:spacing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color w:val="353838"/>
                <w:sz w:val="20"/>
                <w:szCs w:val="20"/>
              </w:rPr>
            </w:pPr>
            <w:r w:rsidRPr="00C25F6B">
              <w:rPr>
                <w:rFonts w:ascii="Times New Roman" w:eastAsia="Times New Roman" w:hAnsi="Times New Roman" w:cs="Times New Roman"/>
                <w:color w:val="353838"/>
                <w:sz w:val="20"/>
                <w:szCs w:val="20"/>
              </w:rPr>
              <w:t xml:space="preserve">Czy Zamawiający dopuści lampę szczelinową z tonometrem </w:t>
            </w:r>
            <w:proofErr w:type="spellStart"/>
            <w:r w:rsidRPr="00C25F6B">
              <w:rPr>
                <w:rFonts w:ascii="Times New Roman" w:eastAsia="Times New Roman" w:hAnsi="Times New Roman" w:cs="Times New Roman"/>
                <w:color w:val="353838"/>
                <w:sz w:val="20"/>
                <w:szCs w:val="20"/>
              </w:rPr>
              <w:t>aplanacyjnym</w:t>
            </w:r>
            <w:proofErr w:type="spellEnd"/>
            <w:r w:rsidRPr="00C25F6B">
              <w:rPr>
                <w:rFonts w:ascii="Times New Roman" w:eastAsia="Times New Roman" w:hAnsi="Times New Roman" w:cs="Times New Roman"/>
                <w:color w:val="353838"/>
                <w:sz w:val="20"/>
                <w:szCs w:val="20"/>
              </w:rPr>
              <w:t xml:space="preserve"> montowanym do lampy o parametrach </w:t>
            </w:r>
          </w:p>
          <w:p w:rsidR="009E2A13" w:rsidRPr="00C25F6B" w:rsidRDefault="009E2A13" w:rsidP="00C25F6B">
            <w:pPr>
              <w:spacing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color w:val="353838"/>
                <w:sz w:val="20"/>
                <w:szCs w:val="20"/>
              </w:rPr>
            </w:pPr>
            <w:r w:rsidRPr="00C25F6B">
              <w:rPr>
                <w:rFonts w:ascii="Times New Roman" w:eastAsia="Times New Roman" w:hAnsi="Times New Roman" w:cs="Times New Roman"/>
                <w:color w:val="353838"/>
                <w:sz w:val="20"/>
                <w:szCs w:val="20"/>
              </w:rPr>
              <w:t>przedstawionych poniżej?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962"/>
            </w:tblGrid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Opis parametrów wymaganych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Powiększenie trzystopniowe 10x/16x/25x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Typ Zeiss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 szczeliny min. 0-14 mm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 szczeliny min. 1-12 mm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Oświetlenie typu LED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Max intensywność oświetlenia 350 000 Lux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Filtry: min. niebieski, zielony, szary, żółty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Regulacja wysokości podbródka do max. 66 mm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Odległość robocza min. 88 mm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Waga max. 10kg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Wymiary max. 299mm/313mm/644 mm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Odległość między źrenicami regulowana w zakresie min. 48,5-80 mm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Stolik elektryczny dedykowany pod urządzenie</w:t>
                  </w:r>
                </w:p>
              </w:tc>
            </w:tr>
            <w:tr w:rsidR="009E2A13" w:rsidRPr="00C25F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Tonometr </w:t>
                  </w: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aplanacyjny</w:t>
                  </w:r>
                  <w:proofErr w:type="spellEnd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dedykowany do lampy</w:t>
                  </w:r>
                </w:p>
              </w:tc>
            </w:tr>
          </w:tbl>
          <w:p w:rsidR="009E2A13" w:rsidRPr="00C25F6B" w:rsidRDefault="009E2A13" w:rsidP="00C25F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</w:rPr>
            </w:pPr>
          </w:p>
          <w:p w:rsidR="00337621" w:rsidRPr="00C25F6B" w:rsidRDefault="001B4308" w:rsidP="00C25F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Odpowiedz:</w:t>
            </w: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621" w:rsidRPr="00C25F6B"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  <w:lang w:eastAsia="zh-CN"/>
              </w:rPr>
              <w:t xml:space="preserve">Nie dopuści. </w:t>
            </w:r>
            <w:r w:rsidR="009F4DFE"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  <w:lang w:eastAsia="zh-CN"/>
              </w:rPr>
              <w:t>S</w:t>
            </w:r>
            <w:r w:rsidR="00337621" w:rsidRPr="00C25F6B"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  <w:lang w:eastAsia="zh-CN"/>
              </w:rPr>
              <w:t xml:space="preserve">przęt diagnostyczny będzie użytkowany w ramach SOR-u, do którego zgłasza się duża liczba pacjentów, w tym osoby starsze, z ograniczeniami ruchowymi oraz pacjenci leżący. Zamawiający oczekuje mobilnego, przenośnego tonometru </w:t>
            </w:r>
            <w:proofErr w:type="spellStart"/>
            <w:r w:rsidR="00337621" w:rsidRPr="00C25F6B"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  <w:lang w:eastAsia="zh-CN"/>
              </w:rPr>
              <w:t>aplanacyjnego</w:t>
            </w:r>
            <w:proofErr w:type="spellEnd"/>
            <w:r w:rsidR="00337621" w:rsidRPr="00C25F6B"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  <w:lang w:eastAsia="zh-CN"/>
              </w:rPr>
              <w:t>, który nie jest montowany do lampy szczelinowej.</w:t>
            </w:r>
          </w:p>
          <w:p w:rsidR="009E2A13" w:rsidRPr="00C25F6B" w:rsidRDefault="009E2A13" w:rsidP="00C25F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53838"/>
                <w:sz w:val="20"/>
                <w:szCs w:val="20"/>
              </w:rPr>
            </w:pPr>
          </w:p>
          <w:p w:rsidR="009E2A13" w:rsidRPr="00C25F6B" w:rsidRDefault="001B4308" w:rsidP="00C25F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Pytanie nr 5</w:t>
            </w:r>
          </w:p>
          <w:p w:rsidR="001B4308" w:rsidRPr="00C25F6B" w:rsidRDefault="001B4308" w:rsidP="00C25F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</w:rPr>
            </w:pPr>
            <w:r w:rsidRPr="00C25F6B">
              <w:rPr>
                <w:rFonts w:ascii="Times New Roman" w:eastAsia="Times New Roman" w:hAnsi="Times New Roman" w:cs="Times New Roman"/>
                <w:b/>
                <w:color w:val="353838"/>
                <w:sz w:val="20"/>
                <w:szCs w:val="20"/>
              </w:rPr>
              <w:t>Dotyczy pakietu nr 3</w:t>
            </w:r>
          </w:p>
          <w:tbl>
            <w:tblPr>
              <w:tblW w:w="9014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8501"/>
            </w:tblGrid>
            <w:tr w:rsidR="009E2A13" w:rsidRPr="00C25F6B" w:rsidTr="001906C9">
              <w:trPr>
                <w:trHeight w:val="254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Opis parametrów wymaganych</w:t>
                  </w:r>
                </w:p>
              </w:tc>
            </w:tr>
            <w:tr w:rsidR="009E2A13" w:rsidRPr="00C25F6B">
              <w:trPr>
                <w:trHeight w:val="35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Przenośny ultrasonograf okulistyczny</w:t>
                  </w:r>
                </w:p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 wymiarach konsoli max. 50x30x15 (cm) oraz wadze nie większej niż 5 kg. Konsola wyposażona w </w:t>
                  </w: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demontowalne</w:t>
                  </w:r>
                  <w:proofErr w:type="spellEnd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łatwe w czyszczeniu uchwyty na sondy. </w:t>
                  </w:r>
                </w:p>
              </w:tc>
            </w:tr>
            <w:tr w:rsidR="009E2A13" w:rsidRPr="00C25F6B">
              <w:trPr>
                <w:trHeight w:val="323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Dedykowany komputer </w:t>
                  </w: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</w:t>
                  </w:r>
                  <w:proofErr w:type="spellEnd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-in-one</w:t>
                  </w:r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Możliwość podłączenia jednocześnie min. 3 głowic</w:t>
                  </w:r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Możliwość pracy w trybie A z biometrią i kalkulacją soczewki oraz w trybie prezentacji B</w:t>
                  </w:r>
                </w:p>
              </w:tc>
            </w:tr>
            <w:tr w:rsidR="009E2A13" w:rsidRPr="00C25F6B">
              <w:trPr>
                <w:trHeight w:val="53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System archiwizacji oraz eksportu danych</w:t>
                  </w:r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Możliwość zapisu badania na nośnikach zewnętrznych (Pamięci USB)</w:t>
                  </w:r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Możliwość tworzenia raportów badania</w:t>
                  </w:r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Możliwość zastosowania 4 rodzajów głowic</w:t>
                  </w:r>
                </w:p>
              </w:tc>
            </w:tr>
            <w:tr w:rsidR="009E2A13" w:rsidRPr="00C25F6B">
              <w:trPr>
                <w:trHeight w:val="53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Możliwość regulacji transmitowanej energii w trybie obrazowania B-Scan.</w:t>
                  </w:r>
                </w:p>
              </w:tc>
            </w:tr>
            <w:tr w:rsidR="009E2A13" w:rsidRPr="00C25F6B">
              <w:trPr>
                <w:trHeight w:val="53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Pojedyncze pokrętło pozwalające na zmianę parametrów takich jak: powiększenie, wzmocnienia (</w:t>
                  </w: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gain</w:t>
                  </w:r>
                  <w:proofErr w:type="spellEnd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a także przewijanie zapisanego filmu z badania i zmiana położenia cross wektora</w:t>
                  </w:r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Opcjonalnie Możliwość pracy w środowisku DICOM </w:t>
                  </w:r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Możliwość rozbudowy o sondy:</w:t>
                  </w:r>
                </w:p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- UBM o częstotliwości maksymalnej 40 MHz </w:t>
                  </w:r>
                </w:p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sondę A standaryzowaną diagnostyczną o częstotliwości maksymalnej 8 MHz.</w:t>
                  </w:r>
                </w:p>
              </w:tc>
            </w:tr>
            <w:tr w:rsidR="009E2A13" w:rsidRPr="00C25F6B">
              <w:trPr>
                <w:trHeight w:val="256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Dedykowana drukarka do raportów</w:t>
                  </w:r>
                </w:p>
              </w:tc>
            </w:tr>
            <w:tr w:rsidR="009E2A13" w:rsidRPr="00C25F6B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Sonda B do tylnego odcinka oka</w:t>
                  </w:r>
                </w:p>
              </w:tc>
            </w:tr>
            <w:tr w:rsidR="009E2A13" w:rsidRPr="00C25F6B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Możliwość nakładania skanu A na obraz trybu B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nieograniczona ilość mierników odległości </w:t>
                  </w:r>
                </w:p>
                <w:p w:rsidR="009E2A13" w:rsidRPr="00C25F6B" w:rsidRDefault="009E2A13" w:rsidP="00C25F6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minimum 2 elektroniczne mierniki kąta</w:t>
                  </w:r>
                </w:p>
                <w:p w:rsidR="009E2A13" w:rsidRPr="00C25F6B" w:rsidRDefault="009E2A13" w:rsidP="00C25F6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możliwość dodawania komentarzy i znaczników na skan B.</w:t>
                  </w:r>
                </w:p>
              </w:tc>
            </w:tr>
            <w:tr w:rsidR="009E2A13" w:rsidRPr="00C25F6B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Maksymalna częstotliwość pracy sondy 10MHz</w:t>
                  </w:r>
                </w:p>
              </w:tc>
            </w:tr>
            <w:tr w:rsidR="009E2A13" w:rsidRPr="00C25F6B" w:rsidTr="00C25F6B">
              <w:trPr>
                <w:trHeight w:val="461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Szybkość akwizycji obrazów – min.25 ramek na sekundę </w:t>
                  </w:r>
                </w:p>
              </w:tc>
            </w:tr>
            <w:tr w:rsidR="009E2A13" w:rsidRPr="00C25F6B" w:rsidTr="00C25F6B">
              <w:trPr>
                <w:trHeight w:val="546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Nagrywanie filmu z badania min. 10 sekund</w:t>
                  </w:r>
                </w:p>
              </w:tc>
            </w:tr>
            <w:tr w:rsidR="009E2A13" w:rsidRPr="00C25F6B" w:rsidTr="00C25F6B">
              <w:trPr>
                <w:trHeight w:val="48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Możliwość obróbki nagranych filmów z badań </w:t>
                  </w:r>
                </w:p>
              </w:tc>
            </w:tr>
            <w:tr w:rsidR="009E2A13" w:rsidRPr="00C25F6B" w:rsidTr="00C25F6B">
              <w:trPr>
                <w:trHeight w:val="571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Regulowane wzmocnienie sondy w zakresie min. 27-90 </w:t>
                  </w: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 skanowania min. 48mm</w:t>
                  </w:r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Kąt skanowania min. 52 stopni</w:t>
                  </w:r>
                </w:p>
              </w:tc>
            </w:tr>
            <w:tr w:rsidR="009E2A13" w:rsidRPr="00C25F6B">
              <w:trPr>
                <w:trHeight w:val="53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Zakres dynamiczny regulowany czterostopniowo</w:t>
                  </w:r>
                </w:p>
              </w:tc>
            </w:tr>
            <w:tr w:rsidR="009E2A13" w:rsidRPr="00C25F6B">
              <w:trPr>
                <w:trHeight w:val="53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Możliwość płynnej zmiany funkcji kontrastu</w:t>
                  </w:r>
                </w:p>
              </w:tc>
            </w:tr>
            <w:tr w:rsidR="009E2A13" w:rsidRPr="00C25F6B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Rozdzielczość osiowa min. 50 mikronów </w:t>
                  </w:r>
                </w:p>
              </w:tc>
            </w:tr>
            <w:tr w:rsidR="009E2A13" w:rsidRPr="00C25F6B">
              <w:trPr>
                <w:trHeight w:val="53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Rozdzielczość poprzeczna min. 100 mikronów </w:t>
                  </w:r>
                </w:p>
              </w:tc>
            </w:tr>
            <w:tr w:rsidR="009E2A13" w:rsidRPr="00C25F6B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Sonda A-skan biometryczna</w:t>
                  </w:r>
                </w:p>
              </w:tc>
            </w:tr>
            <w:tr w:rsidR="009E2A13" w:rsidRPr="00C25F6B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Kalkulacja soczewek </w:t>
                  </w: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IOL,min</w:t>
                  </w:r>
                  <w:proofErr w:type="spellEnd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4 formuły (</w:t>
                  </w: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Holladay</w:t>
                  </w:r>
                  <w:proofErr w:type="spellEnd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-I, SRK-T, </w:t>
                  </w: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Haigis</w:t>
                  </w:r>
                  <w:proofErr w:type="spellEnd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Hoffer</w:t>
                  </w:r>
                  <w:proofErr w:type="spellEnd"/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-Q)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Szybkość akwizycji min. 50 klatek na sekundę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Nagrywanie filmu z badania min. 5 sekund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Tryb immersyjny lub kontaktowy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Głowica ze światłem fiksacyjnym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Częstotliwość głowicy 10 MHz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Zakres pomiaru min. 40mm 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Wbudowany system rozpoznawania echa, z automatyczną detekcją echa twardówkowego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Statystyka: średnia i odchylenie standardowe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Ilość punktów na osi X min. 2048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Dokładność pomiaru:</w:t>
                  </w:r>
                </w:p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kliniczna: minimum 100 mikronów</w:t>
                  </w:r>
                </w:p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elektroniczna: minimum 50 mikronów</w:t>
                  </w:r>
                </w:p>
              </w:tc>
            </w:tr>
            <w:tr w:rsidR="009E2A13" w:rsidRPr="00C25F6B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5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2A13" w:rsidRPr="00C25F6B" w:rsidRDefault="009E2A13" w:rsidP="00C25F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F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Automatyczna lub manualna rejestracja obrazu</w:t>
                  </w:r>
                </w:p>
              </w:tc>
            </w:tr>
          </w:tbl>
          <w:p w:rsidR="009E2A13" w:rsidRPr="00C25F6B" w:rsidRDefault="009E2A13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37621" w:rsidRPr="00C25F6B" w:rsidRDefault="001B4308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Odpowiedz:</w:t>
            </w: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621"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Nie dopuści. Zamawiający oczekuje sondy o częstotliwości 15 MHz. Ponadto urządzenie będzie wykorzystywane do wyliczenia mocy soczewek wewnątrzgałkowych (IOL). Zamawiający oczekuje większej ilości formuł do kalkulacji IOL oraz specjalnej formuły do kalkulacji IOL u pacjentów poddanych procedurze korekcyjnej refrakcji wzroku.</w:t>
            </w:r>
          </w:p>
        </w:tc>
      </w:tr>
      <w:tr w:rsidR="009E2A13" w:rsidRPr="00C25F6B" w:rsidTr="001B4308">
        <w:trPr>
          <w:trHeight w:val="1405"/>
        </w:trPr>
        <w:tc>
          <w:tcPr>
            <w:tcW w:w="8931" w:type="dxa"/>
          </w:tcPr>
          <w:p w:rsidR="009E2A13" w:rsidRPr="00C25F6B" w:rsidRDefault="009E2A13" w:rsidP="00C25F6B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2A13" w:rsidRPr="00C25F6B" w:rsidRDefault="001B4308" w:rsidP="00C25F6B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sz w:val="20"/>
                <w:szCs w:val="20"/>
              </w:rPr>
              <w:t>Pytanie nr 6</w:t>
            </w:r>
          </w:p>
          <w:p w:rsidR="001B4308" w:rsidRPr="00C25F6B" w:rsidRDefault="001B4308" w:rsidP="00C25F6B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sz w:val="20"/>
                <w:szCs w:val="20"/>
              </w:rPr>
              <w:t>Dotyczy treści SIWZ</w:t>
            </w:r>
          </w:p>
          <w:p w:rsidR="009E2A13" w:rsidRPr="00C25F6B" w:rsidRDefault="009E2A13" w:rsidP="00C25F6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sz w:val="20"/>
                <w:szCs w:val="20"/>
              </w:rPr>
              <w:t xml:space="preserve">Zwracamy się z prośbą o wyjaśnienie jaki jest termin płatności oraz czas realizacji zamówienia. W specyfikacji jest podany maksymalny termin realizacji zamówienia 35 dni , a w formularzu ofertowym 3 tygodnie. Dotyczy to również terminu płatności, w umowie jest 60 dni , a w formularzu 30. Prosimy o wskazanie poprawnych terminów.   </w:t>
            </w:r>
          </w:p>
          <w:p w:rsidR="001B4308" w:rsidRPr="00C25F6B" w:rsidRDefault="001B4308" w:rsidP="00C25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Odpowiedz: </w:t>
            </w:r>
            <w:r w:rsidR="005E732A"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przedmiotu umowy jak w pytaniu nr 1. Termin płatności – 60 dni. Formularz ofertowy pkt 2 – winien brzmieć:</w:t>
            </w:r>
          </w:p>
          <w:p w:rsidR="005E732A" w:rsidRPr="00C25F6B" w:rsidRDefault="005E732A" w:rsidP="00C25F6B">
            <w:pPr>
              <w:pStyle w:val="Standard"/>
              <w:widowControl/>
              <w:suppressAutoHyphens w:val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„</w:t>
            </w:r>
            <w:r w:rsidRPr="00C25F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Oferowany przez nas termin płatności wynosi 30 dni licząc od daty podpisania protokołów realizacji przedmiotu umowy (zdawczo-odbiorczego i szkolenia personelu), przelewem bankowym na rachunek Wykonawcy wskazany na fakturze, zgodny z określonym w umowie. W przypadku, gdy data wpływu faktury do Zamawiającego jest późniejsza niż data podpisania protokołów realizacji przedmiotu umowy, termin płatności liczony jest od daty otrzymania faktury przez Zamawiającego</w:t>
            </w:r>
            <w:r w:rsidRPr="00C25F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”</w:t>
            </w:r>
          </w:p>
          <w:p w:rsidR="00C25F6B" w:rsidRPr="00C25F6B" w:rsidRDefault="00C25F6B" w:rsidP="00C25F6B">
            <w:pPr>
              <w:pStyle w:val="Standard"/>
              <w:widowControl/>
              <w:suppressAutoHyphens w:val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E2A13" w:rsidRPr="00C25F6B" w:rsidRDefault="001B4308" w:rsidP="00C25F6B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sz w:val="20"/>
                <w:szCs w:val="20"/>
              </w:rPr>
              <w:t>Pytanie nr 7</w:t>
            </w:r>
          </w:p>
          <w:p w:rsidR="00F061D6" w:rsidRPr="00C25F6B" w:rsidRDefault="00F061D6" w:rsidP="00C25F6B">
            <w:pPr>
              <w:pStyle w:val="Standar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sz w:val="20"/>
                <w:szCs w:val="20"/>
              </w:rPr>
              <w:t>Dotyczy pakietu nr 2</w:t>
            </w:r>
          </w:p>
          <w:p w:rsidR="009E2A13" w:rsidRPr="00C25F6B" w:rsidRDefault="009E2A13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sz w:val="20"/>
                <w:szCs w:val="20"/>
              </w:rPr>
              <w:t>Czy w pakiecie nr 4 punkt 2 Zamawiający dopuści rzeczywiste pole widzenia (w mm): 8,5 mm – 22 mm ?</w:t>
            </w:r>
          </w:p>
          <w:p w:rsidR="00F061D6" w:rsidRPr="00C25F6B" w:rsidRDefault="001B4308" w:rsidP="00C25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Odpowiedz:</w:t>
            </w: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621"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Nie dopuści. Urządzenie będzie użytkowane w SOR-ze, do którego zgłasza się duża liczba pacjentów z różnymi schorzeniami oka. Wymaga to od urządzenia większego zakresu pola widzenia.</w:t>
            </w:r>
          </w:p>
          <w:p w:rsidR="00337621" w:rsidRPr="00C25F6B" w:rsidRDefault="001B4308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Pytanie nr 8</w:t>
            </w:r>
          </w:p>
          <w:p w:rsidR="00F061D6" w:rsidRPr="00C25F6B" w:rsidRDefault="00F061D6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Dotyczy pakietu nr 4</w:t>
            </w:r>
          </w:p>
          <w:p w:rsidR="009E2A13" w:rsidRPr="00C25F6B" w:rsidRDefault="009E2A13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sz w:val="20"/>
                <w:szCs w:val="20"/>
              </w:rPr>
              <w:t>Czy w pakiecie nr 4 punkt 4 Zamawiający dopuści regulacja rozstawu źrenic: 49 – 77 mm ?</w:t>
            </w:r>
          </w:p>
          <w:p w:rsidR="00337621" w:rsidRPr="00C25F6B" w:rsidRDefault="001B4308" w:rsidP="00C25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Odpowiedz:</w:t>
            </w: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621"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dopuści. Urządzenie będzie obsługiwane przez kilkunastu pracowników SOR-u, co wymaga większego zakresu regulacji rozstawu źrenic. </w:t>
            </w:r>
          </w:p>
          <w:p w:rsidR="00337621" w:rsidRPr="00C25F6B" w:rsidRDefault="00F061D6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Pytanie nr 9</w:t>
            </w:r>
          </w:p>
          <w:p w:rsidR="00F061D6" w:rsidRPr="00C25F6B" w:rsidRDefault="00F061D6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Dotyczy pakietu nr 4</w:t>
            </w:r>
          </w:p>
          <w:p w:rsidR="009E2A13" w:rsidRPr="00C25F6B" w:rsidRDefault="009E2A13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sz w:val="20"/>
                <w:szCs w:val="20"/>
              </w:rPr>
              <w:t>Czy w pakiecie nr 4 punkt 4 Zamawiający dopuści długość szczeliny regulowaną stopniowo  zastępującymi skokami 0,2  1, 2, 3, 5, 9, 14 mm ?</w:t>
            </w:r>
          </w:p>
          <w:p w:rsidR="00337621" w:rsidRPr="00C25F6B" w:rsidRDefault="001B4308" w:rsidP="00C25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Odpowiedz:</w:t>
            </w: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621"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Nie dopuści. Urządzenie będzie użytkowane w SOR-ze, co wymaga od urządzenia większego, płynnego zakresu regulacji szerokości szczeliny.</w:t>
            </w:r>
          </w:p>
          <w:p w:rsidR="00337621" w:rsidRPr="00C25F6B" w:rsidRDefault="00F061D6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Pytanie nr 10</w:t>
            </w:r>
          </w:p>
          <w:p w:rsidR="00F061D6" w:rsidRPr="00C25F6B" w:rsidRDefault="00F061D6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Dotyczy pakietu nr 4</w:t>
            </w:r>
          </w:p>
          <w:p w:rsidR="009E2A13" w:rsidRPr="00C25F6B" w:rsidRDefault="009E2A13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sz w:val="20"/>
                <w:szCs w:val="20"/>
              </w:rPr>
              <w:t>Czy w pakiecie nr 4 punkt 9 Zamawiający dopuści lampę ze średnicami  plamki:  0,2  1, 2, 3, 5, 9, 14 mm ?</w:t>
            </w:r>
          </w:p>
          <w:p w:rsidR="00337621" w:rsidRPr="00C25F6B" w:rsidRDefault="001B4308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Odpowiedz:</w:t>
            </w: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621"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Tak, dopuszcza</w:t>
            </w:r>
            <w:r w:rsidR="00F061D6"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4308" w:rsidRPr="00C25F6B" w:rsidRDefault="001B4308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08" w:rsidRPr="00C25F6B" w:rsidRDefault="001B4308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Pytanie nr 1</w:t>
            </w:r>
            <w:r w:rsidR="00F061D6"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061D6" w:rsidRPr="00C25F6B" w:rsidRDefault="00F061D6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Dotyczy pakietu nr 4</w:t>
            </w:r>
          </w:p>
          <w:p w:rsidR="009E2A13" w:rsidRPr="00C25F6B" w:rsidRDefault="009E2A13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sz w:val="20"/>
                <w:szCs w:val="20"/>
              </w:rPr>
              <w:t>Czy w pakiecie nr 4 punkt 10 zamawiający dopuści lampę z następującymi fil</w:t>
            </w:r>
            <w:r w:rsidR="00F061D6" w:rsidRPr="00C25F6B">
              <w:rPr>
                <w:rFonts w:ascii="Times New Roman" w:hAnsi="Times New Roman" w:cs="Times New Roman"/>
                <w:sz w:val="20"/>
                <w:szCs w:val="20"/>
              </w:rPr>
              <w:t xml:space="preserve">trami: niebieski, </w:t>
            </w:r>
            <w:proofErr w:type="spellStart"/>
            <w:r w:rsidR="00F061D6" w:rsidRPr="00C25F6B">
              <w:rPr>
                <w:rFonts w:ascii="Times New Roman" w:hAnsi="Times New Roman" w:cs="Times New Roman"/>
                <w:sz w:val="20"/>
                <w:szCs w:val="20"/>
              </w:rPr>
              <w:t>bezczerwienny</w:t>
            </w:r>
            <w:proofErr w:type="spellEnd"/>
            <w:r w:rsidRPr="00C25F6B">
              <w:rPr>
                <w:rFonts w:ascii="Times New Roman" w:hAnsi="Times New Roman" w:cs="Times New Roman"/>
                <w:sz w:val="20"/>
                <w:szCs w:val="20"/>
              </w:rPr>
              <w:t>, żółty, przejrzysty, neutralny oraz dyfuzor ?</w:t>
            </w:r>
          </w:p>
          <w:p w:rsidR="00337621" w:rsidRPr="00C25F6B" w:rsidRDefault="001B4308" w:rsidP="00C25F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Odpowiedz:</w:t>
            </w:r>
            <w:r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621" w:rsidRPr="00C25F6B">
              <w:rPr>
                <w:rFonts w:ascii="Times New Roman" w:hAnsi="Times New Roman" w:cs="Times New Roman"/>
                <w:b/>
                <w:sz w:val="20"/>
                <w:szCs w:val="20"/>
              </w:rPr>
              <w:t>Nie dopuści. Urządzenie będzie użytkowane w SOR-ze, w którym przyjmowana jest duża liczba pacjentów z różnymi schorzeniami przedniego i tylnego odcinka oka, które wymagają większej ilości filtrów.</w:t>
            </w:r>
          </w:p>
          <w:p w:rsidR="009E2A13" w:rsidRPr="00C25F6B" w:rsidRDefault="009E2A13" w:rsidP="00C25F6B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  <w:hideMark/>
          </w:tcPr>
          <w:p w:rsidR="009E2A13" w:rsidRPr="00C25F6B" w:rsidRDefault="009E2A13" w:rsidP="00C25F6B">
            <w:pPr>
              <w:pStyle w:val="Textbody"/>
              <w:tabs>
                <w:tab w:val="left" w:pos="6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5F6B" w:rsidRDefault="00C25F6B" w:rsidP="00C25F6B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C25F6B" w:rsidRDefault="00C25F6B" w:rsidP="00C25F6B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C25F6B" w:rsidRPr="00C25F6B" w:rsidRDefault="00C25F6B" w:rsidP="00C25F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u w:val="single"/>
        </w:rPr>
      </w:pPr>
      <w:r w:rsidRPr="00C25F6B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Modyfikacja treści SIWZ</w:t>
      </w:r>
    </w:p>
    <w:p w:rsidR="00C25F6B" w:rsidRPr="00C25F6B" w:rsidRDefault="00C25F6B" w:rsidP="00C25F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  <w:r w:rsidRPr="00C25F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Jednocześnie </w:t>
      </w:r>
      <w:r w:rsidRPr="00C25F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Zamawiający, Uniwersytecki Szpital Kliniczny w Białymstoku, działając na podstawie art. 38 ust. 4 ustawy z dnia 29.01.2004 r. Prawo zamówień publicznych (Dz. U. z 2015 r. poz. 2164 z </w:t>
      </w:r>
      <w:proofErr w:type="spellStart"/>
      <w:r w:rsidRPr="00C25F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późn</w:t>
      </w:r>
      <w:proofErr w:type="spellEnd"/>
      <w:r w:rsidRPr="00C25F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. zm.) dokonuje modyfikacji treści specyfikacji istotnych warunków zamówienia jak poniżej:</w:t>
      </w:r>
    </w:p>
    <w:p w:rsidR="00C25F6B" w:rsidRPr="00C25F6B" w:rsidRDefault="00C25F6B" w:rsidP="00C25F6B">
      <w:pPr>
        <w:pStyle w:val="Standard"/>
        <w:suppressAutoHyphens w:val="0"/>
        <w:spacing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25F6B" w:rsidRPr="00C25F6B" w:rsidRDefault="00C25F6B" w:rsidP="00C25F6B">
      <w:pPr>
        <w:pStyle w:val="Standard"/>
        <w:suppressAutoHyphens w:val="0"/>
        <w:spacing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25F6B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1.1</w:t>
      </w:r>
    </w:p>
    <w:p w:rsidR="005E732A" w:rsidRPr="00C25F6B" w:rsidRDefault="005E732A" w:rsidP="00C25F6B">
      <w:pPr>
        <w:pStyle w:val="Standard"/>
        <w:suppressAutoHyphens w:val="0"/>
        <w:spacing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25F6B">
        <w:rPr>
          <w:rFonts w:ascii="Times New Roman" w:eastAsia="Times New Roman" w:hAnsi="Times New Roman"/>
          <w:b/>
          <w:sz w:val="20"/>
          <w:szCs w:val="20"/>
          <w:lang w:eastAsia="pl-PL"/>
        </w:rPr>
        <w:t>Pakiet nr 3</w:t>
      </w:r>
    </w:p>
    <w:p w:rsidR="005E732A" w:rsidRPr="00C25F6B" w:rsidRDefault="005E732A" w:rsidP="00C25F6B">
      <w:pPr>
        <w:pStyle w:val="Standard"/>
        <w:suppressAutoHyphens w:val="0"/>
        <w:spacing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25F6B">
        <w:rPr>
          <w:rFonts w:ascii="Times New Roman" w:eastAsia="Times New Roman" w:hAnsi="Times New Roman"/>
          <w:b/>
          <w:sz w:val="20"/>
          <w:szCs w:val="20"/>
          <w:lang w:eastAsia="pl-PL"/>
        </w:rPr>
        <w:t>USG Okulistyczne</w:t>
      </w:r>
    </w:p>
    <w:p w:rsidR="005E732A" w:rsidRPr="00C25F6B" w:rsidRDefault="005E732A" w:rsidP="00C25F6B">
      <w:pPr>
        <w:pStyle w:val="Standard"/>
        <w:suppressAutoHyphens w:val="0"/>
        <w:spacing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600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104"/>
        <w:gridCol w:w="1173"/>
        <w:gridCol w:w="1677"/>
        <w:gridCol w:w="1964"/>
      </w:tblGrid>
      <w:tr w:rsidR="005E732A" w:rsidRPr="00C25F6B" w:rsidTr="008430AE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smallCaps/>
                <w:sz w:val="20"/>
                <w:szCs w:val="20"/>
              </w:rPr>
              <w:t>Nr pkt.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smallCaps/>
                <w:sz w:val="20"/>
                <w:szCs w:val="20"/>
              </w:rPr>
              <w:t>Opis parametrów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smallCaps/>
                <w:sz w:val="20"/>
                <w:szCs w:val="20"/>
              </w:rPr>
              <w:t>Wartość wymagana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smallCaps/>
                <w:sz w:val="20"/>
                <w:szCs w:val="20"/>
              </w:rPr>
              <w:t>Wartość oferowana (podać, opisać)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smallCaps/>
                <w:sz w:val="20"/>
                <w:szCs w:val="20"/>
              </w:rPr>
              <w:t>Potwierdzenie spełnienia wymogu</w:t>
            </w:r>
          </w:p>
        </w:tc>
      </w:tr>
      <w:tr w:rsidR="005E732A" w:rsidRPr="00C25F6B" w:rsidTr="008430AE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USG Okulistyczne typu A/B/P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Ekran dotykowy (1024x768)  z możliwością bezpośredniego wyboru funkcji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waga max.  3,5 kg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4 porty USB, Ethernet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Oprogramowanie w języku polskim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32A" w:rsidRPr="00C25F6B" w:rsidTr="008430AE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Sonda typu B - 15 MHz: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Możliwość wykonania biometrii sondą typu B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Zakres regulacji wzmocnienia od 20 do 110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dB</w:t>
            </w:r>
            <w:proofErr w:type="spellEnd"/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Zakres regulacji dynamiki Od 25 do 90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dB</w:t>
            </w:r>
            <w:proofErr w:type="spellEnd"/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Regulacja wzmocnienia przedniego odcinka T.G.C. od 0 do – 30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dB</w:t>
            </w:r>
            <w:proofErr w:type="spellEnd"/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Kąt obrazowania min. 50°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Głębokość obrazowania min. 60 mm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Rozdzielczość osiowa min. 115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μm</w:t>
            </w:r>
            <w:proofErr w:type="spellEnd"/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Rozdzielczość poprzeczna min. 400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μm</w:t>
            </w:r>
            <w:proofErr w:type="spellEnd"/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Częstotliwość wyświetlania klatek do 16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Hz</w:t>
            </w:r>
            <w:proofErr w:type="spellEnd"/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32A" w:rsidRPr="00C25F6B" w:rsidTr="008430AE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Sonda do biometrii 11MHz: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Zakres penetracji głowicy min. 60mm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Rozdzielczość elektroniczna Min. 1536</w:t>
            </w:r>
            <w:r w:rsidRPr="00C25F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punktów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Pamięć min. po 10 obrazów dla każdego oka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Metoda pomiaru: kontaktowa i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imersyjna</w:t>
            </w:r>
            <w:proofErr w:type="spellEnd"/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Zamrożenie obrazu automatyczne z programem dla oczu z gęstą zaćmą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Wbudowane w program formuły do kalkulacji: SRK-II, SRK-T,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Holladay</w:t>
            </w:r>
            <w:proofErr w:type="spellEnd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Binkhorst</w:t>
            </w:r>
            <w:proofErr w:type="spellEnd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-II,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Hoffer</w:t>
            </w:r>
            <w:proofErr w:type="spellEnd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-Q,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Haigis</w:t>
            </w:r>
            <w:proofErr w:type="spellEnd"/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Wbudowane w program formuły do kalkulacji IOL u pacjentów po chirurgii refrakcyjnej rogówki: regresji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Shammas’a</w:t>
            </w:r>
            <w:proofErr w:type="spellEnd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regresji Rosa, podwójnej K/SRK-T, metoda soczewek kontaktowych,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history</w:t>
            </w:r>
            <w:proofErr w:type="spellEnd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derived</w:t>
            </w:r>
            <w:proofErr w:type="spellEnd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dla pacjentów ze znaną refrakcją przedoperacyjną),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refraction</w:t>
            </w:r>
            <w:proofErr w:type="spellEnd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derived</w:t>
            </w:r>
            <w:proofErr w:type="spellEnd"/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(dla pacjentów z nieznaną refrakcją przedoperacyjną)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Możliwość kalkulacji dla min. czterech różnych implantów jednocześnie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color w:val="000000"/>
                <w:sz w:val="20"/>
                <w:szCs w:val="20"/>
              </w:rPr>
              <w:t>Możliwość doposażenia urządzenia w sondę A z wbudowanym wskaźnikiem laserowym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32A" w:rsidRPr="00C25F6B" w:rsidTr="005E732A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Sonda do </w:t>
            </w:r>
            <w:proofErr w:type="spellStart"/>
            <w:r w:rsidRPr="00C25F6B">
              <w:rPr>
                <w:rFonts w:ascii="Times New Roman" w:hAnsi="Times New Roman"/>
                <w:b/>
                <w:bCs/>
                <w:sz w:val="20"/>
                <w:szCs w:val="20"/>
              </w:rPr>
              <w:t>pachymetri</w:t>
            </w:r>
            <w:proofErr w:type="spellEnd"/>
            <w:r w:rsidRPr="00C25F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 MHz</w:t>
            </w:r>
          </w:p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 xml:space="preserve">Metody pomiaru: centralna i kartografia (automatyczny, </w:t>
            </w:r>
            <w:r w:rsidR="00C25F6B" w:rsidRPr="00C25F6B">
              <w:rPr>
                <w:rFonts w:ascii="Times New Roman" w:hAnsi="Times New Roman"/>
                <w:sz w:val="20"/>
                <w:szCs w:val="20"/>
              </w:rPr>
              <w:t>ciągły</w:t>
            </w:r>
            <w:r w:rsidRPr="00C25F6B">
              <w:rPr>
                <w:rFonts w:ascii="Times New Roman" w:hAnsi="Times New Roman"/>
                <w:sz w:val="20"/>
                <w:szCs w:val="20"/>
              </w:rPr>
              <w:t>, segmentowy)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32A" w:rsidRPr="00C25F6B" w:rsidTr="005E732A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Możliwość drukowania – </w:t>
            </w:r>
            <w:r w:rsidRPr="00C25F6B">
              <w:rPr>
                <w:rFonts w:ascii="Times New Roman" w:hAnsi="Times New Roman"/>
                <w:bCs/>
                <w:sz w:val="20"/>
                <w:szCs w:val="20"/>
              </w:rPr>
              <w:t xml:space="preserve">sprzęt </w:t>
            </w:r>
            <w:r w:rsidR="00C25F6B" w:rsidRPr="00C25F6B">
              <w:rPr>
                <w:rFonts w:ascii="Times New Roman" w:hAnsi="Times New Roman"/>
                <w:bCs/>
                <w:sz w:val="20"/>
                <w:szCs w:val="20"/>
              </w:rPr>
              <w:t>wyposażony</w:t>
            </w:r>
            <w:r w:rsidRPr="00C25F6B">
              <w:rPr>
                <w:rFonts w:ascii="Times New Roman" w:hAnsi="Times New Roman"/>
                <w:bCs/>
                <w:sz w:val="20"/>
                <w:szCs w:val="20"/>
              </w:rPr>
              <w:t xml:space="preserve"> w wysokiej jakości drukarkę.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6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E732A" w:rsidRPr="00C25F6B" w:rsidRDefault="005E732A" w:rsidP="00C25F6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32A" w:rsidRPr="00C25F6B" w:rsidRDefault="005E732A" w:rsidP="00C25F6B">
      <w:pPr>
        <w:pStyle w:val="Standard"/>
        <w:suppressAutoHyphens w:val="0"/>
        <w:spacing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732A" w:rsidRPr="00C25F6B" w:rsidRDefault="005E732A" w:rsidP="00C25F6B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CF5682" w:rsidRPr="00C25F6B" w:rsidRDefault="00CF5682" w:rsidP="00C25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F5682" w:rsidRPr="00C2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55D"/>
    <w:multiLevelType w:val="multilevel"/>
    <w:tmpl w:val="AC7E0220"/>
    <w:styleLink w:val="WWNum43"/>
    <w:lvl w:ilvl="0">
      <w:numFmt w:val="bullet"/>
      <w:lvlText w:val="–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E62077"/>
    <w:multiLevelType w:val="multilevel"/>
    <w:tmpl w:val="4BC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9C65CE"/>
    <w:multiLevelType w:val="multilevel"/>
    <w:tmpl w:val="98BA9E52"/>
    <w:styleLink w:val="WWNum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D7760"/>
    <w:multiLevelType w:val="hybridMultilevel"/>
    <w:tmpl w:val="CF0A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4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E855D0"/>
    <w:multiLevelType w:val="hybridMultilevel"/>
    <w:tmpl w:val="C0B4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352E"/>
    <w:multiLevelType w:val="multilevel"/>
    <w:tmpl w:val="C73601DA"/>
    <w:styleLink w:val="WWNum82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7"/>
    <w:lvlOverride w:ilvl="0"/>
  </w:num>
  <w:num w:numId="11">
    <w:abstractNumId w:val="2"/>
  </w:num>
  <w:num w:numId="12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13"/>
    <w:rsid w:val="001906C9"/>
    <w:rsid w:val="001B4308"/>
    <w:rsid w:val="00331C6B"/>
    <w:rsid w:val="00337621"/>
    <w:rsid w:val="00536623"/>
    <w:rsid w:val="005E732A"/>
    <w:rsid w:val="007A0F19"/>
    <w:rsid w:val="008C3195"/>
    <w:rsid w:val="00934F4E"/>
    <w:rsid w:val="009E2A13"/>
    <w:rsid w:val="009F4DFE"/>
    <w:rsid w:val="00AA28B8"/>
    <w:rsid w:val="00C25F6B"/>
    <w:rsid w:val="00CF5682"/>
    <w:rsid w:val="00F0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9353"/>
  <w15:chartTrackingRefBased/>
  <w15:docId w15:val="{F5617DCE-C1CE-4712-9BDD-B6CBCD62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A1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E2A13"/>
    <w:pPr>
      <w:widowControl w:val="0"/>
      <w:suppressAutoHyphens/>
      <w:autoSpaceDN w:val="0"/>
      <w:spacing w:after="0" w:line="240" w:lineRule="auto"/>
    </w:pPr>
    <w:rPr>
      <w:rFonts w:ascii="Minion Pro" w:eastAsia="Arial Unicode MS" w:hAnsi="Minion Pro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E2A13"/>
    <w:pPr>
      <w:spacing w:after="120"/>
    </w:pPr>
  </w:style>
  <w:style w:type="numbering" w:customStyle="1" w:styleId="WWNum43">
    <w:name w:val="WWNum43"/>
    <w:basedOn w:val="Bezlisty"/>
    <w:rsid w:val="00934F4E"/>
    <w:pPr>
      <w:numPr>
        <w:numId w:val="8"/>
      </w:numPr>
    </w:pPr>
  </w:style>
  <w:style w:type="numbering" w:customStyle="1" w:styleId="WWNum82">
    <w:name w:val="WWNum82"/>
    <w:basedOn w:val="Bezlisty"/>
    <w:rsid w:val="00934F4E"/>
    <w:pPr>
      <w:numPr>
        <w:numId w:val="9"/>
      </w:numPr>
    </w:pPr>
  </w:style>
  <w:style w:type="numbering" w:customStyle="1" w:styleId="WWNum32">
    <w:name w:val="WWNum32"/>
    <w:basedOn w:val="Bezlisty"/>
    <w:rsid w:val="005E732A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1352-47E0-4ED9-8037-3F464A22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3</cp:revision>
  <cp:lastPrinted>2020-04-01T11:58:00Z</cp:lastPrinted>
  <dcterms:created xsi:type="dcterms:W3CDTF">2020-04-01T08:19:00Z</dcterms:created>
  <dcterms:modified xsi:type="dcterms:W3CDTF">2020-04-01T12:11:00Z</dcterms:modified>
</cp:coreProperties>
</file>