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08" w:rsidRDefault="00B13408" w:rsidP="00B13408">
      <w:pPr>
        <w:jc w:val="left"/>
        <w:rPr>
          <w:rFonts w:eastAsiaTheme="minorHAnsi"/>
          <w:lang w:eastAsia="en-US"/>
        </w:rPr>
      </w:pPr>
    </w:p>
    <w:p w:rsidR="00B73C44" w:rsidRDefault="00B73C44" w:rsidP="00B13408">
      <w:pPr>
        <w:jc w:val="left"/>
        <w:rPr>
          <w:rFonts w:eastAsiaTheme="minorHAnsi"/>
          <w:lang w:eastAsia="en-US"/>
        </w:rPr>
      </w:pPr>
    </w:p>
    <w:p w:rsidR="00B13408" w:rsidRPr="00CA27AD" w:rsidRDefault="00B13408" w:rsidP="00B13408">
      <w:pPr>
        <w:jc w:val="left"/>
        <w:rPr>
          <w:rFonts w:eastAsiaTheme="minorHAnsi"/>
          <w:lang w:eastAsia="en-US"/>
        </w:rPr>
      </w:pPr>
      <w:bookmarkStart w:id="0" w:name="_GoBack"/>
      <w:bookmarkEnd w:id="0"/>
      <w:r w:rsidRPr="00CA27AD">
        <w:rPr>
          <w:rFonts w:eastAsiaTheme="minorHAnsi"/>
          <w:lang w:eastAsia="en-US"/>
        </w:rPr>
        <w:t>ZP/</w:t>
      </w:r>
      <w:r>
        <w:rPr>
          <w:rFonts w:eastAsiaTheme="minorHAnsi"/>
          <w:lang w:eastAsia="en-US"/>
        </w:rPr>
        <w:t>III/19</w:t>
      </w:r>
      <w:r w:rsidRPr="00CA27A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</w:t>
      </w:r>
      <w:r w:rsidR="00B73C44">
        <w:rPr>
          <w:rFonts w:eastAsiaTheme="minorHAnsi"/>
          <w:lang w:eastAsia="en-US"/>
        </w:rPr>
        <w:t>62</w:t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>
        <w:rPr>
          <w:rFonts w:eastAsiaTheme="minorHAnsi"/>
          <w:lang w:eastAsia="en-US"/>
        </w:rPr>
        <w:t>13.03.2019</w:t>
      </w:r>
      <w:r w:rsidRPr="00CA27AD">
        <w:rPr>
          <w:rFonts w:eastAsiaTheme="minorHAnsi"/>
          <w:lang w:eastAsia="en-US"/>
        </w:rPr>
        <w:t xml:space="preserve"> r.</w:t>
      </w:r>
    </w:p>
    <w:p w:rsidR="00B13408" w:rsidRDefault="00B13408" w:rsidP="00B13408">
      <w:pPr>
        <w:rPr>
          <w:rFonts w:eastAsiaTheme="minorHAnsi"/>
          <w:b/>
          <w:lang w:eastAsia="en-US"/>
        </w:rPr>
      </w:pPr>
    </w:p>
    <w:p w:rsidR="00D55910" w:rsidRPr="00CA27AD" w:rsidRDefault="00D55910" w:rsidP="00B13408">
      <w:pPr>
        <w:rPr>
          <w:rFonts w:eastAsiaTheme="minorHAnsi"/>
          <w:b/>
          <w:lang w:eastAsia="en-US"/>
        </w:rPr>
      </w:pPr>
    </w:p>
    <w:p w:rsidR="00B13408" w:rsidRDefault="00B13408" w:rsidP="00B1340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WYJAŚNIENIA SPECYFIKACJI </w:t>
      </w:r>
      <w:r w:rsidRPr="00CA27AD">
        <w:rPr>
          <w:rFonts w:eastAsiaTheme="minorHAnsi"/>
          <w:b/>
          <w:lang w:eastAsia="en-US"/>
        </w:rPr>
        <w:t xml:space="preserve">ISTOTNYCH </w:t>
      </w:r>
    </w:p>
    <w:p w:rsidR="00B13408" w:rsidRDefault="00B13408" w:rsidP="00C92F36">
      <w:pPr>
        <w:jc w:val="center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>WARUNKÓW ZAMÓWIENIA</w:t>
      </w:r>
      <w:r>
        <w:rPr>
          <w:rFonts w:eastAsiaTheme="minorHAnsi"/>
          <w:b/>
          <w:lang w:eastAsia="en-US"/>
        </w:rPr>
        <w:t xml:space="preserve"> cz. 2 </w:t>
      </w:r>
    </w:p>
    <w:p w:rsidR="00B13408" w:rsidRPr="00D55910" w:rsidRDefault="00B13408" w:rsidP="00D55910">
      <w:pPr>
        <w:jc w:val="center"/>
        <w:rPr>
          <w:b/>
          <w:kern w:val="2"/>
          <w:lang w:eastAsia="ar-SA"/>
        </w:rPr>
      </w:pPr>
      <w:r>
        <w:rPr>
          <w:rFonts w:eastAsiaTheme="minorHAnsi"/>
          <w:b/>
          <w:lang w:eastAsia="en-US"/>
        </w:rPr>
        <w:t>i ZMIANA TERMINU SKŁADANIA OFERT</w:t>
      </w:r>
    </w:p>
    <w:p w:rsidR="00C92F36" w:rsidRDefault="00C92F36" w:rsidP="00B13408">
      <w:pPr>
        <w:jc w:val="left"/>
        <w:rPr>
          <w:rFonts w:eastAsiaTheme="minorHAnsi"/>
          <w:b/>
          <w:u w:val="single"/>
          <w:lang w:eastAsia="en-US"/>
        </w:rPr>
      </w:pPr>
    </w:p>
    <w:p w:rsidR="00B13408" w:rsidRPr="00F734F3" w:rsidRDefault="00B13408" w:rsidP="00B13408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>
        <w:rPr>
          <w:rFonts w:eastAsia="Calibri"/>
          <w:u w:val="single"/>
        </w:rPr>
        <w:t>ograniczonego na dostawę sprzętu medycznego jednorazowego użytku na okres 3 miesięcy, nr sprawy 17/2019</w:t>
      </w:r>
      <w:r w:rsidRPr="00F734F3">
        <w:rPr>
          <w:rFonts w:eastAsia="Calibri"/>
          <w:u w:val="single"/>
        </w:rPr>
        <w:t>.</w:t>
      </w:r>
    </w:p>
    <w:p w:rsidR="00B13408" w:rsidRDefault="00B13408" w:rsidP="00B13408">
      <w:pPr>
        <w:rPr>
          <w:rFonts w:eastAsiaTheme="minorHAnsi"/>
          <w:lang w:eastAsia="en-US"/>
        </w:rPr>
      </w:pPr>
    </w:p>
    <w:p w:rsidR="00B13408" w:rsidRPr="00CA27AD" w:rsidRDefault="00B13408" w:rsidP="00B13408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Zamawiający Uniwersytecki Szpital Kliniczny w Białymstoku, działając na podstawie art. 38 ust. 1 ustawy z dnia 29.01.2004 r. Prawo zam</w:t>
      </w:r>
      <w:r>
        <w:rPr>
          <w:rFonts w:eastAsiaTheme="minorHAnsi"/>
          <w:lang w:eastAsia="en-US"/>
        </w:rPr>
        <w:t>ówień publicznych (Dz. U. z 2018 r. poz. 1986</w:t>
      </w:r>
      <w:r w:rsidRPr="00CA27AD">
        <w:rPr>
          <w:rFonts w:eastAsiaTheme="minorHAnsi"/>
          <w:lang w:eastAsia="en-US"/>
        </w:rPr>
        <w:t>) przedstawia poniżej treść pytań i udzielonych odpowiedzi do treści Specyfikacji Istotnych Warunków Zamówienia (SIWZ):</w:t>
      </w:r>
    </w:p>
    <w:p w:rsidR="00B13408" w:rsidRPr="00CA27AD" w:rsidRDefault="00B13408" w:rsidP="00B13408">
      <w:pPr>
        <w:jc w:val="left"/>
        <w:rPr>
          <w:rFonts w:eastAsiaTheme="minorHAnsi"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 xml:space="preserve">Pytanie nr 1: </w:t>
      </w:r>
    </w:p>
    <w:p w:rsidR="00B13408" w:rsidRPr="00B13408" w:rsidRDefault="00B13408" w:rsidP="00B13408">
      <w:r w:rsidRPr="00B13408">
        <w:rPr>
          <w:iCs/>
          <w:color w:val="000000" w:themeColor="text1"/>
          <w:u w:val="single"/>
        </w:rPr>
        <w:t xml:space="preserve">Dotyczy Pakietu nr </w:t>
      </w:r>
      <w:r>
        <w:rPr>
          <w:iCs/>
          <w:color w:val="000000" w:themeColor="text1"/>
          <w:u w:val="single"/>
        </w:rPr>
        <w:t>3 poz. 1, 2</w:t>
      </w:r>
      <w:r w:rsidRPr="00B13408">
        <w:rPr>
          <w:iCs/>
          <w:color w:val="000000" w:themeColor="text1"/>
        </w:rPr>
        <w:t>:</w:t>
      </w:r>
      <w:r>
        <w:t xml:space="preserve"> </w:t>
      </w:r>
      <w:r w:rsidRPr="00B13408">
        <w:rPr>
          <w:rFonts w:eastAsia="Calibri"/>
          <w:color w:val="000000"/>
          <w:lang w:eastAsia="en-US"/>
        </w:rPr>
        <w:t>Czy Zamawiający oczekuje, aby do każdej pozycji został zaoferowany tylko jeden rodzaj strzykawki pasujący do wszystkich wymienionych rodzajów pomp?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>
        <w:t>Tak.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D276B4" w:rsidP="00B1340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</w:t>
      </w:r>
      <w:r w:rsidR="00B13408" w:rsidRPr="00B13408">
        <w:rPr>
          <w:rFonts w:eastAsiaTheme="minorHAnsi"/>
          <w:b/>
          <w:lang w:eastAsia="en-US"/>
        </w:rPr>
        <w:t xml:space="preserve">: </w:t>
      </w:r>
    </w:p>
    <w:p w:rsidR="00B13408" w:rsidRPr="00D276B4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9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1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color w:val="000000"/>
          <w:lang w:eastAsia="en-US"/>
        </w:rPr>
        <w:t>P</w:t>
      </w:r>
      <w:r w:rsidR="00D276B4">
        <w:rPr>
          <w:rFonts w:eastAsia="Calibri"/>
          <w:color w:val="000000"/>
          <w:lang w:eastAsia="en-US"/>
        </w:rPr>
        <w:t xml:space="preserve">rosimy o możliwość zaoferowania </w:t>
      </w:r>
      <w:r w:rsidRPr="00B13408">
        <w:rPr>
          <w:rFonts w:eastAsia="Calibri"/>
          <w:color w:val="000000"/>
          <w:lang w:eastAsia="en-US"/>
        </w:rPr>
        <w:t>„igły do</w:t>
      </w:r>
      <w:r w:rsidR="00C92F36">
        <w:rPr>
          <w:rFonts w:eastAsia="Calibri"/>
          <w:color w:val="000000"/>
          <w:lang w:eastAsia="en-US"/>
        </w:rPr>
        <w:t xml:space="preserve"> znieczuleń podpajęczynówkowych </w:t>
      </w:r>
      <w:r w:rsidR="00C92F36">
        <w:rPr>
          <w:rFonts w:eastAsia="Calibri"/>
          <w:color w:val="000000"/>
          <w:lang w:eastAsia="en-US"/>
        </w:rPr>
        <w:br/>
      </w:r>
      <w:r w:rsidRPr="00B13408">
        <w:rPr>
          <w:rFonts w:eastAsia="Calibri"/>
          <w:color w:val="000000"/>
          <w:lang w:eastAsia="en-US"/>
        </w:rPr>
        <w:t xml:space="preserve">z mandrynem ostrze </w:t>
      </w:r>
      <w:proofErr w:type="spellStart"/>
      <w:r w:rsidRPr="00B13408">
        <w:rPr>
          <w:rFonts w:eastAsia="Calibri"/>
          <w:color w:val="000000"/>
          <w:lang w:eastAsia="en-US"/>
        </w:rPr>
        <w:t>Quincke</w:t>
      </w:r>
      <w:proofErr w:type="spellEnd"/>
      <w:r w:rsidRPr="00B13408">
        <w:rPr>
          <w:rFonts w:eastAsia="Calibri"/>
          <w:color w:val="000000"/>
          <w:lang w:eastAsia="en-US"/>
        </w:rPr>
        <w:t xml:space="preserve"> w rozmiarze G25-G27 / 120-130” igły w rozmiarze 25G długości 119 mm.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 xml:space="preserve">Pytanie nr </w:t>
      </w:r>
      <w:r w:rsidR="00D276B4">
        <w:rPr>
          <w:rFonts w:eastAsiaTheme="minorHAnsi"/>
          <w:b/>
          <w:lang w:eastAsia="en-US"/>
        </w:rPr>
        <w:t>3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D276B4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9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1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color w:val="000000"/>
          <w:lang w:eastAsia="en-US"/>
        </w:rPr>
        <w:t xml:space="preserve">Prosimy o możliwość zaoferowania „igły do znieczuleń podpajęczynówkowych </w:t>
      </w:r>
      <w:r w:rsidR="00C92F36">
        <w:rPr>
          <w:rFonts w:eastAsia="Calibri"/>
          <w:color w:val="000000"/>
          <w:lang w:eastAsia="en-US"/>
        </w:rPr>
        <w:br/>
      </w:r>
      <w:r w:rsidRPr="00B13408">
        <w:rPr>
          <w:rFonts w:eastAsia="Calibri"/>
          <w:color w:val="000000"/>
          <w:lang w:eastAsia="en-US"/>
        </w:rPr>
        <w:t xml:space="preserve">z mandrynem ostrze </w:t>
      </w:r>
      <w:proofErr w:type="spellStart"/>
      <w:r w:rsidRPr="00B13408">
        <w:rPr>
          <w:rFonts w:eastAsia="Calibri"/>
          <w:color w:val="000000"/>
          <w:lang w:eastAsia="en-US"/>
        </w:rPr>
        <w:t>Quincke</w:t>
      </w:r>
      <w:proofErr w:type="spellEnd"/>
      <w:r w:rsidRPr="00B13408">
        <w:rPr>
          <w:rFonts w:eastAsia="Calibri"/>
          <w:color w:val="000000"/>
          <w:lang w:eastAsia="en-US"/>
        </w:rPr>
        <w:t xml:space="preserve"> w zakresie G25-27 w zestawie z igłą prowadzącą G20 – 22/ 38” igieł do z</w:t>
      </w:r>
      <w:r w:rsidR="00D276B4">
        <w:rPr>
          <w:rFonts w:eastAsia="Calibri"/>
          <w:color w:val="000000"/>
          <w:lang w:eastAsia="en-US"/>
        </w:rPr>
        <w:t>nieczuleń podpajęczynówkowych</w:t>
      </w:r>
      <w:r w:rsidRPr="00B13408">
        <w:rPr>
          <w:rFonts w:eastAsia="Calibri"/>
          <w:color w:val="000000"/>
          <w:lang w:eastAsia="en-US"/>
        </w:rPr>
        <w:t xml:space="preserve"> w rozmiarach: 25G / 90mm z prowadnicą 20G x 32mm; 26G / 90mm z prowadnicą 20G x 32mm i 27G / 90mm z prowadnicą 22G x 32mm.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D276B4" w:rsidP="00B1340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</w:t>
      </w:r>
      <w:r w:rsidR="00B13408" w:rsidRPr="00B13408">
        <w:rPr>
          <w:rFonts w:eastAsiaTheme="minorHAnsi"/>
          <w:b/>
          <w:lang w:eastAsia="en-US"/>
        </w:rPr>
        <w:t xml:space="preserve">: </w:t>
      </w:r>
    </w:p>
    <w:p w:rsidR="00B13408" w:rsidRPr="00D276B4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9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2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color w:val="000000"/>
          <w:lang w:eastAsia="en-US"/>
        </w:rPr>
        <w:t>Prosimy o możli</w:t>
      </w:r>
      <w:r w:rsidR="00D276B4">
        <w:rPr>
          <w:rFonts w:eastAsia="Calibri"/>
          <w:color w:val="000000"/>
          <w:lang w:eastAsia="en-US"/>
        </w:rPr>
        <w:t xml:space="preserve">wość zaoferowania: </w:t>
      </w:r>
      <w:r w:rsidRPr="00B13408">
        <w:rPr>
          <w:rFonts w:eastAsia="Calibri"/>
          <w:color w:val="000000"/>
          <w:lang w:eastAsia="en-US"/>
        </w:rPr>
        <w:t xml:space="preserve">„ igła do znieczuleń podpajęczynówkowych </w:t>
      </w:r>
      <w:r w:rsidR="00C92F36">
        <w:rPr>
          <w:rFonts w:eastAsia="Calibri"/>
          <w:color w:val="000000"/>
          <w:lang w:eastAsia="en-US"/>
        </w:rPr>
        <w:br/>
      </w:r>
      <w:r w:rsidRPr="00B13408">
        <w:rPr>
          <w:rFonts w:eastAsia="Calibri"/>
          <w:color w:val="000000"/>
          <w:lang w:eastAsia="en-US"/>
        </w:rPr>
        <w:t xml:space="preserve">z mandrynem, ostrze </w:t>
      </w:r>
      <w:proofErr w:type="spellStart"/>
      <w:r w:rsidRPr="00B13408">
        <w:rPr>
          <w:rFonts w:eastAsia="Calibri"/>
          <w:color w:val="000000"/>
          <w:lang w:eastAsia="en-US"/>
        </w:rPr>
        <w:t>pencil</w:t>
      </w:r>
      <w:proofErr w:type="spellEnd"/>
      <w:r w:rsidRPr="00B13408">
        <w:rPr>
          <w:rFonts w:eastAsia="Calibri"/>
          <w:color w:val="000000"/>
          <w:lang w:eastAsia="en-US"/>
        </w:rPr>
        <w:t xml:space="preserve">-point G25-G27/ 120-130” igieł do znieczuleń podpajęczynówkowych z mandrynem, ostrze </w:t>
      </w:r>
      <w:proofErr w:type="spellStart"/>
      <w:r w:rsidRPr="00B13408">
        <w:rPr>
          <w:rFonts w:eastAsia="Calibri"/>
          <w:color w:val="000000"/>
          <w:lang w:eastAsia="en-US"/>
        </w:rPr>
        <w:t>pencil</w:t>
      </w:r>
      <w:proofErr w:type="spellEnd"/>
      <w:r w:rsidRPr="00B13408">
        <w:rPr>
          <w:rFonts w:eastAsia="Calibri"/>
          <w:color w:val="000000"/>
          <w:lang w:eastAsia="en-US"/>
        </w:rPr>
        <w:t xml:space="preserve"> point w rozmiarze 25G/ 119mm  i 27G/ 119mm. 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 xml:space="preserve">Pytanie nr </w:t>
      </w:r>
      <w:r w:rsidR="00D276B4">
        <w:rPr>
          <w:rFonts w:eastAsiaTheme="minorHAnsi"/>
          <w:b/>
          <w:lang w:eastAsia="en-US"/>
        </w:rPr>
        <w:t>5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B13408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9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2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color w:val="000000"/>
          <w:lang w:eastAsia="en-US"/>
        </w:rPr>
        <w:t xml:space="preserve">Prosimy o możliwość zaoferowania: „igła do znieczuleń podpajęczynówkowych </w:t>
      </w:r>
      <w:r w:rsidR="00C92F36">
        <w:rPr>
          <w:rFonts w:eastAsia="Calibri"/>
          <w:color w:val="000000"/>
          <w:lang w:eastAsia="en-US"/>
        </w:rPr>
        <w:br/>
      </w:r>
      <w:r w:rsidRPr="00B13408">
        <w:rPr>
          <w:rFonts w:eastAsia="Calibri"/>
          <w:color w:val="000000"/>
          <w:lang w:eastAsia="en-US"/>
        </w:rPr>
        <w:t xml:space="preserve">z mandrynem, ostrze </w:t>
      </w:r>
      <w:proofErr w:type="spellStart"/>
      <w:r w:rsidRPr="00B13408">
        <w:rPr>
          <w:rFonts w:eastAsia="Calibri"/>
          <w:color w:val="000000"/>
          <w:lang w:eastAsia="en-US"/>
        </w:rPr>
        <w:t>pencil</w:t>
      </w:r>
      <w:proofErr w:type="spellEnd"/>
      <w:r w:rsidRPr="00B13408">
        <w:rPr>
          <w:rFonts w:eastAsia="Calibri"/>
          <w:color w:val="000000"/>
          <w:lang w:eastAsia="en-US"/>
        </w:rPr>
        <w:t>-point</w:t>
      </w:r>
      <w:r w:rsidR="00D276B4">
        <w:rPr>
          <w:rFonts w:eastAsia="Calibri"/>
          <w:color w:val="000000"/>
          <w:lang w:eastAsia="en-US"/>
        </w:rPr>
        <w:t xml:space="preserve"> w zakresie G24-27 </w:t>
      </w:r>
      <w:r w:rsidRPr="00B13408">
        <w:rPr>
          <w:rFonts w:eastAsia="Calibri"/>
          <w:color w:val="000000"/>
          <w:lang w:eastAsia="en-US"/>
        </w:rPr>
        <w:t>w zestawie z igłą prowadzącą G20-22/38” igieł do znieczuleń podpajęczynówkowych w rozmiarach 25G/ 103mm z prowadnicą 20G/ 32mm i 27G/ 103mm z prowadnicą 22G.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 xml:space="preserve">Pytanie nr </w:t>
      </w:r>
      <w:r w:rsidR="00D276B4">
        <w:rPr>
          <w:rFonts w:eastAsiaTheme="minorHAnsi"/>
          <w:b/>
          <w:lang w:eastAsia="en-US"/>
        </w:rPr>
        <w:t>6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B13408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11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color w:val="000000"/>
          <w:lang w:eastAsia="en-US"/>
        </w:rPr>
        <w:t>Prosimy o dopuszczenie alternatywnego zestawu do znieczulenia zewnątrzoponowego renomowanego producenta (</w:t>
      </w:r>
      <w:proofErr w:type="spellStart"/>
      <w:r w:rsidRPr="00B13408">
        <w:rPr>
          <w:rFonts w:eastAsia="Calibri"/>
          <w:color w:val="000000"/>
          <w:lang w:eastAsia="en-US"/>
        </w:rPr>
        <w:t>Becton</w:t>
      </w:r>
      <w:proofErr w:type="spellEnd"/>
      <w:r w:rsidRPr="00B13408">
        <w:rPr>
          <w:rFonts w:eastAsia="Calibri"/>
          <w:color w:val="000000"/>
          <w:lang w:eastAsia="en-US"/>
        </w:rPr>
        <w:t xml:space="preserve"> Dickinson). W skład zestawu wchodzą: igła zewnątrzoponowa BD Weiss (ze skrzydełkami) z mandrynem, cewnik z trzema otworami bocznymi wykonany z obojętnego tworzywa medycznego, odporny na załamania, ze znacznikami długości, filtr plaski 0,22 mikrona, skuteczny przez 96h, strzykawka niskooporowa </w:t>
      </w:r>
      <w:proofErr w:type="spellStart"/>
      <w:r w:rsidRPr="00B13408">
        <w:rPr>
          <w:rFonts w:eastAsia="Calibri"/>
          <w:color w:val="000000"/>
          <w:lang w:eastAsia="en-US"/>
        </w:rPr>
        <w:t>luer</w:t>
      </w:r>
      <w:proofErr w:type="spellEnd"/>
      <w:r w:rsidRPr="00B13408">
        <w:rPr>
          <w:rFonts w:eastAsia="Calibri"/>
          <w:color w:val="000000"/>
          <w:lang w:eastAsia="en-US"/>
        </w:rPr>
        <w:t xml:space="preserve"> slip 10 ml, skalowana do 7 ml, łącznik do cewnika, etykieta identyfikacyjna cewnika ZO, rozmiary: 17G/8cm i 18G/ 8cm.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D276B4" w:rsidP="00B1340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7</w:t>
      </w:r>
      <w:r w:rsidR="00B13408" w:rsidRPr="00B13408">
        <w:rPr>
          <w:rFonts w:eastAsiaTheme="minorHAnsi"/>
          <w:b/>
          <w:lang w:eastAsia="en-US"/>
        </w:rPr>
        <w:t xml:space="preserve">: </w:t>
      </w:r>
    </w:p>
    <w:p w:rsidR="00B13408" w:rsidRPr="00B13408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14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1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lang w:eastAsia="en-US"/>
        </w:rPr>
        <w:t xml:space="preserve">Czy Zamawiający wymaga Kaniuli do </w:t>
      </w:r>
      <w:proofErr w:type="spellStart"/>
      <w:r w:rsidRPr="00B13408">
        <w:rPr>
          <w:rFonts w:eastAsia="Calibri"/>
          <w:lang w:eastAsia="en-US"/>
        </w:rPr>
        <w:t>kaniulacji</w:t>
      </w:r>
      <w:proofErr w:type="spellEnd"/>
      <w:r w:rsidRPr="00B13408">
        <w:rPr>
          <w:rFonts w:eastAsia="Calibri"/>
          <w:lang w:eastAsia="en-US"/>
        </w:rPr>
        <w:t xml:space="preserve"> żył obwodowych, z </w:t>
      </w:r>
      <w:proofErr w:type="spellStart"/>
      <w:r w:rsidRPr="00B13408">
        <w:rPr>
          <w:rFonts w:eastAsia="Calibri"/>
          <w:lang w:eastAsia="en-US"/>
        </w:rPr>
        <w:t>samodomykającym</w:t>
      </w:r>
      <w:proofErr w:type="spellEnd"/>
      <w:r w:rsidRPr="00B13408">
        <w:rPr>
          <w:rFonts w:eastAsia="Calibri"/>
          <w:lang w:eastAsia="en-US"/>
        </w:rPr>
        <w:t xml:space="preserve"> się korkiem portu bocznego, z zastawką </w:t>
      </w:r>
      <w:proofErr w:type="spellStart"/>
      <w:r w:rsidRPr="00B13408">
        <w:rPr>
          <w:rFonts w:eastAsia="Calibri"/>
          <w:lang w:eastAsia="en-US"/>
        </w:rPr>
        <w:t>antyzwrotną</w:t>
      </w:r>
      <w:proofErr w:type="spellEnd"/>
      <w:r w:rsidRPr="00B13408">
        <w:rPr>
          <w:rFonts w:eastAsia="Calibri"/>
          <w:lang w:eastAsia="en-US"/>
        </w:rPr>
        <w:t xml:space="preserve">, dostępność rozmiarów 22-14G, kaniula widoczna w promieniach RTG, minimum 5 wtopionych pasków </w:t>
      </w:r>
      <w:proofErr w:type="spellStart"/>
      <w:r w:rsidRPr="00B13408">
        <w:rPr>
          <w:rFonts w:eastAsia="Calibri"/>
          <w:lang w:eastAsia="en-US"/>
        </w:rPr>
        <w:t>radiocieniujących</w:t>
      </w:r>
      <w:proofErr w:type="spellEnd"/>
      <w:r w:rsidRPr="00B13408">
        <w:rPr>
          <w:rFonts w:eastAsia="Calibri"/>
          <w:lang w:eastAsia="en-US"/>
        </w:rPr>
        <w:t xml:space="preserve"> , kaniula wykonana z materiału </w:t>
      </w:r>
      <w:proofErr w:type="spellStart"/>
      <w:r w:rsidRPr="00B13408">
        <w:rPr>
          <w:rFonts w:eastAsia="Calibri"/>
          <w:lang w:eastAsia="en-US"/>
        </w:rPr>
        <w:t>biokompatybilnego</w:t>
      </w:r>
      <w:proofErr w:type="spellEnd"/>
      <w:r w:rsidRPr="00B13408">
        <w:rPr>
          <w:rFonts w:eastAsia="Calibri"/>
          <w:lang w:eastAsia="en-US"/>
        </w:rPr>
        <w:t xml:space="preserve">  - poliuretan, </w:t>
      </w:r>
      <w:r w:rsidRPr="00B13408">
        <w:rPr>
          <w:rFonts w:eastAsia="Calibri"/>
          <w:lang w:eastAsia="en-US"/>
        </w:rPr>
        <w:lastRenderedPageBreak/>
        <w:t xml:space="preserve">który jest hypoalergiczny, termoplastyczny, odporny na zginanie (tzw. pamięć kształtu). Opakowanie sztywne, zabezpieczające przed utratą jałowości, nazwa własna kaniul bezpośrednio na produkcie, sterylne, jednorazowego użytku </w:t>
      </w:r>
    </w:p>
    <w:p w:rsidR="00B13408" w:rsidRPr="00B13408" w:rsidRDefault="00B13408" w:rsidP="00D276B4">
      <w:pPr>
        <w:jc w:val="left"/>
        <w:rPr>
          <w:rFonts w:eastAsia="Calibri"/>
          <w:lang w:eastAsia="en-US"/>
        </w:rPr>
      </w:pPr>
      <w:r w:rsidRPr="00B13408">
        <w:rPr>
          <w:rFonts w:eastAsia="Calibri"/>
          <w:lang w:eastAsia="en-US"/>
        </w:rPr>
        <w:t xml:space="preserve">22G 0,9 x 25mm przepływ min. 42 ml/min </w:t>
      </w:r>
      <w:r w:rsidRPr="00B13408">
        <w:rPr>
          <w:rFonts w:eastAsia="Calibri"/>
          <w:lang w:eastAsia="en-US"/>
        </w:rPr>
        <w:br/>
        <w:t xml:space="preserve">20G 1,1 x 32mm przepływ min. 67 ml/min  </w:t>
      </w:r>
      <w:r w:rsidRPr="00B13408">
        <w:rPr>
          <w:rFonts w:eastAsia="Calibri"/>
          <w:lang w:eastAsia="en-US"/>
        </w:rPr>
        <w:br/>
        <w:t>18G 1,3 x 32mm przepływ min. 103 ml/min</w:t>
      </w:r>
      <w:r w:rsidRPr="00B13408">
        <w:rPr>
          <w:rFonts w:eastAsia="Calibri"/>
          <w:lang w:eastAsia="en-US"/>
        </w:rPr>
        <w:br/>
        <w:t>17G 1,5 x 45mm przepływ min. 133 ml/min</w:t>
      </w:r>
      <w:r w:rsidRPr="00B13408">
        <w:rPr>
          <w:rFonts w:eastAsia="Calibri"/>
          <w:lang w:eastAsia="en-US"/>
        </w:rPr>
        <w:br/>
        <w:t>16G 1,8 x 45mm przepływ min. 236 ml/min</w:t>
      </w:r>
      <w:r w:rsidRPr="00B13408">
        <w:rPr>
          <w:rFonts w:eastAsia="Calibri"/>
          <w:lang w:eastAsia="en-US"/>
        </w:rPr>
        <w:br/>
        <w:t>14G 2,0 x 45mm przepływ min. 270 ml/min</w:t>
      </w:r>
    </w:p>
    <w:p w:rsidR="00D276B4" w:rsidRPr="00B13408" w:rsidRDefault="00D276B4" w:rsidP="00D276B4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D276B4" w:rsidRPr="00B13408" w:rsidRDefault="00D276B4" w:rsidP="00D276B4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D276B4" w:rsidP="00B1340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8</w:t>
      </w:r>
      <w:r w:rsidR="00B13408" w:rsidRPr="00B13408">
        <w:rPr>
          <w:rFonts w:eastAsiaTheme="minorHAnsi"/>
          <w:b/>
          <w:lang w:eastAsia="en-US"/>
        </w:rPr>
        <w:t xml:space="preserve">: </w:t>
      </w:r>
    </w:p>
    <w:p w:rsidR="00B13408" w:rsidRPr="00B13408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14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2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lang w:eastAsia="en-US"/>
        </w:rPr>
        <w:t>Prosimy o dopuszczenie 4 koreczków na blistrze, położonych szeregowo, każdy zapakowany oddzielnie bez perforacji pomiędzy, bez możliwości podzielenia.  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D276B4" w:rsidP="00B13408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9</w:t>
      </w:r>
      <w:r w:rsidR="00B13408" w:rsidRPr="00B13408">
        <w:rPr>
          <w:rFonts w:eastAsiaTheme="minorHAnsi"/>
          <w:b/>
          <w:lang w:eastAsia="en-US"/>
        </w:rPr>
        <w:t xml:space="preserve">: </w:t>
      </w:r>
    </w:p>
    <w:p w:rsidR="00B13408" w:rsidRPr="00B13408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14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3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lang w:eastAsia="en-US"/>
        </w:rPr>
        <w:t xml:space="preserve">Prosimy o dopuszczanie koreczka dwufunkcyjnego pakowanego pojedynczo z trzpieniem powyżej krawędzi, korka szczelnie zamykającego światło kaniuli, zapakowanego w sposób pozwalający na aseptyczne wyjęcie z opakowania. 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D276B4">
        <w:rPr>
          <w:rFonts w:eastAsiaTheme="minorHAnsi"/>
          <w:b/>
          <w:lang w:eastAsia="en-US"/>
        </w:rPr>
        <w:t>0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D276B4" w:rsidRDefault="00B13408" w:rsidP="00D276B4">
      <w:r w:rsidRPr="00B13408">
        <w:rPr>
          <w:iCs/>
          <w:color w:val="000000" w:themeColor="text1"/>
          <w:u w:val="single"/>
        </w:rPr>
        <w:t xml:space="preserve">Dotyczy Pakietu nr </w:t>
      </w:r>
      <w:r w:rsidR="00D276B4">
        <w:rPr>
          <w:iCs/>
          <w:color w:val="000000" w:themeColor="text1"/>
          <w:u w:val="single"/>
        </w:rPr>
        <w:t>15</w:t>
      </w:r>
      <w:r>
        <w:rPr>
          <w:iCs/>
          <w:color w:val="000000" w:themeColor="text1"/>
          <w:u w:val="single"/>
        </w:rPr>
        <w:t xml:space="preserve"> poz. </w:t>
      </w:r>
      <w:r w:rsidR="00D276B4">
        <w:rPr>
          <w:iCs/>
          <w:color w:val="000000" w:themeColor="text1"/>
          <w:u w:val="single"/>
        </w:rPr>
        <w:t>2</w:t>
      </w:r>
      <w:r w:rsidRPr="00B13408">
        <w:rPr>
          <w:iCs/>
          <w:color w:val="000000" w:themeColor="text1"/>
        </w:rPr>
        <w:t>:</w:t>
      </w:r>
      <w:r w:rsidR="00D276B4">
        <w:t xml:space="preserve"> </w:t>
      </w:r>
      <w:r w:rsidRPr="00B13408">
        <w:rPr>
          <w:rFonts w:eastAsia="Calibri"/>
          <w:color w:val="000000"/>
          <w:lang w:eastAsia="en-US"/>
        </w:rPr>
        <w:t>Prosimy o wydzielenie filtra do płynów z pozycji 2, pakietu 30 - „Filtr bakteryjno-wirusowy dla noworodków do przetoczeń”, z pakietu filtrów oddechowych, co pozwoli na złożenie ważnej i konkurencyjnej cenowo oferty producentowi.  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B13408">
      <w:r w:rsidRPr="00B13408">
        <w:t>Nie.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D276B4">
        <w:rPr>
          <w:rFonts w:eastAsiaTheme="minorHAnsi"/>
          <w:b/>
          <w:lang w:eastAsia="en-US"/>
        </w:rPr>
        <w:t>1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B13408" w:rsidRDefault="00B13408" w:rsidP="00D276B4">
      <w:pPr>
        <w:rPr>
          <w:rFonts w:eastAsia="SimSun"/>
          <w:color w:val="000000"/>
          <w:u w:val="single"/>
          <w:lang w:eastAsia="zh-CN"/>
        </w:rPr>
      </w:pPr>
      <w:r w:rsidRPr="00B13408">
        <w:rPr>
          <w:rFonts w:eastAsia="SimSun"/>
          <w:color w:val="000000"/>
          <w:u w:val="single"/>
          <w:lang w:eastAsia="zh-CN"/>
        </w:rPr>
        <w:t xml:space="preserve">Dotyczy SIWZ, rozdział 5 ust. 5.1 oraz rozdział 18 ust. 18.2 </w:t>
      </w:r>
      <w:r w:rsidRPr="00B13408">
        <w:rPr>
          <w:rFonts w:eastAsia="SimSun"/>
          <w:color w:val="000000"/>
          <w:lang w:eastAsia="zh-CN"/>
        </w:rPr>
        <w:t xml:space="preserve">Prosimy Zamawiającego o uszczegółowienie terminu wykonania zamówienia </w:t>
      </w:r>
      <w:r w:rsidRPr="00B13408">
        <w:rPr>
          <w:rFonts w:eastAsia="SimSun"/>
          <w:color w:val="000000"/>
          <w:u w:val="single"/>
          <w:lang w:eastAsia="zh-CN"/>
        </w:rPr>
        <w:t>do 7 dni roboczych</w:t>
      </w:r>
      <w:r w:rsidRPr="00B13408">
        <w:rPr>
          <w:rFonts w:eastAsia="SimSun"/>
          <w:color w:val="000000"/>
          <w:lang w:eastAsia="zh-CN"/>
        </w:rPr>
        <w:t xml:space="preserve"> od złożenia zapotrzebowania.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C92F36" w:rsidP="00B13408">
      <w:r>
        <w:t>Zamawiający miał na myśli dni robocze (zgodnie z zapisami umowy).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C92F36">
        <w:rPr>
          <w:rFonts w:eastAsiaTheme="minorHAnsi"/>
          <w:b/>
          <w:lang w:eastAsia="en-US"/>
        </w:rPr>
        <w:t>2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C92F36" w:rsidRDefault="00B13408" w:rsidP="00C92F36">
      <w:pPr>
        <w:rPr>
          <w:rFonts w:eastAsia="SimSun"/>
          <w:color w:val="000000"/>
          <w:u w:val="single"/>
          <w:lang w:eastAsia="zh-CN"/>
        </w:rPr>
      </w:pPr>
      <w:r w:rsidRPr="00C92F36">
        <w:rPr>
          <w:rFonts w:eastAsia="SimSun"/>
          <w:color w:val="000000"/>
          <w:u w:val="single"/>
          <w:lang w:eastAsia="zh-CN"/>
        </w:rPr>
        <w:t>Dotyczy SIWZ, rozdział 5 ust. 5.1</w:t>
      </w:r>
      <w:r w:rsidR="00C92F36">
        <w:rPr>
          <w:rFonts w:eastAsia="SimSun"/>
          <w:color w:val="000000"/>
          <w:u w:val="single"/>
          <w:lang w:eastAsia="zh-CN"/>
        </w:rPr>
        <w:t>:</w:t>
      </w:r>
      <w:r w:rsidR="00C92F36">
        <w:rPr>
          <w:rFonts w:eastAsia="SimSun"/>
          <w:color w:val="000000"/>
          <w:lang w:eastAsia="zh-CN"/>
        </w:rPr>
        <w:t xml:space="preserve"> </w:t>
      </w:r>
      <w:r w:rsidRPr="00B13408">
        <w:rPr>
          <w:rFonts w:eastAsia="SimSun"/>
          <w:color w:val="000000"/>
          <w:lang w:eastAsia="zh-CN"/>
        </w:rPr>
        <w:t xml:space="preserve">Prosimy Zamawiającego o możliwość składania zapotrzebowania do Wykonawcy za pośrednictwem poczty elektroniczny (e-mail). </w:t>
      </w:r>
    </w:p>
    <w:p w:rsidR="00B13408" w:rsidRPr="00B13408" w:rsidRDefault="00B13408" w:rsidP="00B13408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C92F36" w:rsidRPr="00B13408" w:rsidRDefault="00C92F36" w:rsidP="00C92F36">
      <w:r>
        <w:t xml:space="preserve">Zamawiający </w:t>
      </w:r>
      <w:r>
        <w:t xml:space="preserve">dopuszcza taką możliwość </w:t>
      </w:r>
      <w:r>
        <w:t>(zgodnie z zapisami umowy).</w:t>
      </w:r>
    </w:p>
    <w:p w:rsidR="00B13408" w:rsidRPr="00B13408" w:rsidRDefault="00B13408" w:rsidP="00B13408">
      <w:pPr>
        <w:rPr>
          <w:rFonts w:eastAsiaTheme="minorHAnsi"/>
          <w:b/>
          <w:lang w:eastAsia="en-US"/>
        </w:rPr>
      </w:pPr>
    </w:p>
    <w:p w:rsidR="00B13408" w:rsidRPr="00C92F36" w:rsidRDefault="00B13408" w:rsidP="00C92F36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C92F36">
        <w:rPr>
          <w:rFonts w:eastAsiaTheme="minorHAnsi"/>
          <w:b/>
          <w:lang w:eastAsia="en-US"/>
        </w:rPr>
        <w:t>3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C92F36" w:rsidRDefault="00B13408" w:rsidP="00C92F36">
      <w:pPr>
        <w:rPr>
          <w:rFonts w:eastAsia="SimSun"/>
          <w:color w:val="000000"/>
          <w:u w:val="single"/>
          <w:lang w:eastAsia="zh-CN"/>
        </w:rPr>
      </w:pPr>
      <w:r w:rsidRPr="00C92F36">
        <w:rPr>
          <w:rFonts w:eastAsia="SimSun"/>
          <w:color w:val="000000"/>
          <w:u w:val="single"/>
          <w:lang w:eastAsia="zh-CN"/>
        </w:rPr>
        <w:t>Dotyczy wzoru umowy §</w:t>
      </w:r>
      <w:r w:rsidR="00C92F36" w:rsidRPr="00C92F36">
        <w:rPr>
          <w:rFonts w:eastAsia="SimSun"/>
          <w:color w:val="000000"/>
          <w:u w:val="single"/>
          <w:lang w:eastAsia="zh-CN"/>
        </w:rPr>
        <w:t xml:space="preserve"> </w:t>
      </w:r>
      <w:r w:rsidR="00C92F36">
        <w:rPr>
          <w:rFonts w:eastAsia="SimSun"/>
          <w:color w:val="000000"/>
          <w:u w:val="single"/>
          <w:lang w:eastAsia="zh-CN"/>
        </w:rPr>
        <w:t>3 ust. 11 pkt</w:t>
      </w:r>
      <w:r w:rsidRPr="00C92F36">
        <w:rPr>
          <w:rFonts w:eastAsia="SimSun"/>
          <w:color w:val="000000"/>
          <w:u w:val="single"/>
          <w:lang w:eastAsia="zh-CN"/>
        </w:rPr>
        <w:t xml:space="preserve"> 1)</w:t>
      </w:r>
      <w:r w:rsidR="00C92F36">
        <w:rPr>
          <w:rFonts w:eastAsia="SimSun"/>
          <w:color w:val="000000"/>
          <w:u w:val="single"/>
          <w:lang w:eastAsia="zh-CN"/>
        </w:rPr>
        <w:t>:</w:t>
      </w:r>
      <w:r w:rsidR="00C92F36">
        <w:rPr>
          <w:rFonts w:eastAsia="SimSun"/>
          <w:color w:val="000000"/>
          <w:lang w:eastAsia="zh-CN"/>
        </w:rPr>
        <w:t xml:space="preserve"> </w:t>
      </w:r>
      <w:r w:rsidRPr="00B13408">
        <w:rPr>
          <w:rFonts w:eastAsia="SimSun"/>
          <w:color w:val="000000"/>
          <w:lang w:eastAsia="zh-CN"/>
        </w:rPr>
        <w:t xml:space="preserve">Prosimy Zamawiającego o zmianę treści SIWZ na: </w:t>
      </w:r>
    </w:p>
    <w:p w:rsidR="00B13408" w:rsidRPr="00B13408" w:rsidRDefault="00C92F36" w:rsidP="00C92F36">
      <w:pPr>
        <w:rPr>
          <w:rFonts w:eastAsia="SimSun"/>
          <w:lang w:eastAsia="zh-CN" w:bidi="hi-IN"/>
        </w:rPr>
      </w:pPr>
      <w:r>
        <w:rPr>
          <w:rFonts w:eastAsia="SimSun"/>
          <w:color w:val="000000"/>
          <w:lang w:eastAsia="zh-CN"/>
        </w:rPr>
        <w:t>,,</w:t>
      </w:r>
      <w:r w:rsidR="00B13408" w:rsidRPr="00B13408">
        <w:rPr>
          <w:rFonts w:eastAsia="SimSun"/>
          <w:lang w:eastAsia="zh-CN" w:bidi="hi-IN"/>
        </w:rPr>
        <w:t xml:space="preserve">uzupełnić braki ilościowe w otrzymanym Towarze – jeżeli takie zostaną stwierdzone przez Zamawiającego przy odbiorze – w terminie </w:t>
      </w:r>
      <w:r w:rsidR="00B13408" w:rsidRPr="00B13408">
        <w:rPr>
          <w:rFonts w:eastAsia="SimSun"/>
          <w:u w:val="single"/>
          <w:lang w:eastAsia="zh-CN" w:bidi="hi-IN"/>
        </w:rPr>
        <w:t>2 dni roboczych</w:t>
      </w:r>
      <w:r w:rsidR="00B13408" w:rsidRPr="00B13408">
        <w:rPr>
          <w:rFonts w:eastAsia="SimSun"/>
          <w:lang w:eastAsia="zh-CN" w:bidi="hi-IN"/>
        </w:rPr>
        <w:t>.</w:t>
      </w:r>
    </w:p>
    <w:p w:rsidR="00B13408" w:rsidRPr="00B13408" w:rsidRDefault="00B13408" w:rsidP="00C92F36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C92F36">
      <w:r w:rsidRPr="00B13408">
        <w:t>Nie.</w:t>
      </w:r>
    </w:p>
    <w:p w:rsidR="00B13408" w:rsidRPr="00B13408" w:rsidRDefault="00B13408" w:rsidP="00C92F36">
      <w:pPr>
        <w:rPr>
          <w:rFonts w:eastAsiaTheme="minorHAnsi"/>
          <w:b/>
          <w:lang w:eastAsia="en-US"/>
        </w:rPr>
      </w:pPr>
    </w:p>
    <w:p w:rsidR="00B13408" w:rsidRPr="00C92F36" w:rsidRDefault="00B13408" w:rsidP="00C92F36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C92F36">
        <w:rPr>
          <w:rFonts w:eastAsiaTheme="minorHAnsi"/>
          <w:b/>
          <w:lang w:eastAsia="en-US"/>
        </w:rPr>
        <w:t>4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C92F36" w:rsidRDefault="00B13408" w:rsidP="00C92F36">
      <w:pPr>
        <w:rPr>
          <w:rFonts w:eastAsia="SimSun"/>
          <w:color w:val="000000"/>
          <w:u w:val="single"/>
          <w:lang w:eastAsia="zh-CN"/>
        </w:rPr>
      </w:pPr>
      <w:r w:rsidRPr="00C92F36">
        <w:rPr>
          <w:rFonts w:eastAsia="SimSun"/>
          <w:color w:val="000000"/>
          <w:u w:val="single"/>
          <w:lang w:eastAsia="zh-CN"/>
        </w:rPr>
        <w:t>Dotyczy wzoru umowy §</w:t>
      </w:r>
      <w:r w:rsidR="00C92F36" w:rsidRPr="00C92F36">
        <w:rPr>
          <w:rFonts w:eastAsia="SimSun"/>
          <w:color w:val="000000"/>
          <w:u w:val="single"/>
          <w:lang w:eastAsia="zh-CN"/>
        </w:rPr>
        <w:t xml:space="preserve"> </w:t>
      </w:r>
      <w:r w:rsidR="00C92F36">
        <w:rPr>
          <w:rFonts w:eastAsia="SimSun"/>
          <w:color w:val="000000"/>
          <w:u w:val="single"/>
          <w:lang w:eastAsia="zh-CN"/>
        </w:rPr>
        <w:t xml:space="preserve">6 ust. 4 pkt </w:t>
      </w:r>
      <w:r w:rsidRPr="00C92F36">
        <w:rPr>
          <w:rFonts w:eastAsia="SimSun"/>
          <w:color w:val="000000"/>
          <w:u w:val="single"/>
          <w:lang w:eastAsia="zh-CN"/>
        </w:rPr>
        <w:t>1-5)</w:t>
      </w:r>
      <w:r w:rsidR="00C92F36">
        <w:rPr>
          <w:rFonts w:eastAsia="SimSun"/>
          <w:color w:val="000000"/>
          <w:u w:val="single"/>
          <w:lang w:eastAsia="zh-CN"/>
        </w:rPr>
        <w:t>:</w:t>
      </w:r>
      <w:r w:rsidR="00C92F36">
        <w:rPr>
          <w:rFonts w:eastAsia="SimSun"/>
          <w:color w:val="000000"/>
          <w:lang w:eastAsia="zh-CN"/>
        </w:rPr>
        <w:t xml:space="preserve"> </w:t>
      </w:r>
      <w:r w:rsidRPr="00B13408">
        <w:rPr>
          <w:rFonts w:eastAsia="SimSun"/>
          <w:color w:val="000000"/>
          <w:lang w:eastAsia="zh-CN"/>
        </w:rPr>
        <w:t>Prosimy Zamawiającego o wykreślenie § 6 ust.4 pkt. 1-5 z projektu umowy.</w:t>
      </w:r>
    </w:p>
    <w:p w:rsidR="00B13408" w:rsidRPr="00B13408" w:rsidRDefault="00B13408" w:rsidP="00C92F36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C92F36">
      <w:r w:rsidRPr="00B13408">
        <w:t>Nie.</w:t>
      </w:r>
    </w:p>
    <w:p w:rsidR="00B13408" w:rsidRPr="00B13408" w:rsidRDefault="00B13408" w:rsidP="00C92F36">
      <w:pPr>
        <w:rPr>
          <w:rFonts w:eastAsiaTheme="minorHAnsi"/>
          <w:b/>
          <w:lang w:eastAsia="en-US"/>
        </w:rPr>
      </w:pPr>
    </w:p>
    <w:p w:rsidR="00B13408" w:rsidRPr="00B13408" w:rsidRDefault="00B13408" w:rsidP="00C92F36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C92F36">
        <w:rPr>
          <w:rFonts w:eastAsiaTheme="minorHAnsi"/>
          <w:b/>
          <w:lang w:eastAsia="en-US"/>
        </w:rPr>
        <w:t>5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C92F36" w:rsidRDefault="00B13408" w:rsidP="00C92F36">
      <w:pPr>
        <w:rPr>
          <w:rFonts w:eastAsia="SimSun"/>
          <w:color w:val="000000"/>
          <w:u w:val="single"/>
          <w:lang w:eastAsia="zh-CN"/>
        </w:rPr>
      </w:pPr>
      <w:r w:rsidRPr="00C92F36">
        <w:rPr>
          <w:rFonts w:eastAsia="SimSun"/>
          <w:color w:val="000000"/>
          <w:u w:val="single"/>
          <w:lang w:eastAsia="zh-CN"/>
        </w:rPr>
        <w:t>Dotyczy wzoru umowy §</w:t>
      </w:r>
      <w:r w:rsidR="00C92F36" w:rsidRPr="00C92F36">
        <w:rPr>
          <w:rFonts w:eastAsia="SimSun"/>
          <w:color w:val="000000"/>
          <w:u w:val="single"/>
          <w:lang w:eastAsia="zh-CN"/>
        </w:rPr>
        <w:t xml:space="preserve"> </w:t>
      </w:r>
      <w:r w:rsidRPr="00C92F36">
        <w:rPr>
          <w:rFonts w:eastAsia="SimSun"/>
          <w:color w:val="000000"/>
          <w:u w:val="single"/>
          <w:lang w:eastAsia="zh-CN"/>
        </w:rPr>
        <w:t>7 ust.</w:t>
      </w:r>
      <w:r w:rsidR="00C92F36" w:rsidRPr="00C92F36">
        <w:rPr>
          <w:rFonts w:eastAsia="SimSun"/>
          <w:color w:val="000000"/>
          <w:u w:val="single"/>
          <w:lang w:eastAsia="zh-CN"/>
        </w:rPr>
        <w:t xml:space="preserve"> </w:t>
      </w:r>
      <w:r w:rsidRPr="00C92F36">
        <w:rPr>
          <w:rFonts w:eastAsia="SimSun"/>
          <w:color w:val="000000"/>
          <w:u w:val="single"/>
          <w:lang w:eastAsia="zh-CN"/>
        </w:rPr>
        <w:t xml:space="preserve">1 </w:t>
      </w:r>
      <w:r w:rsidR="00C92F36" w:rsidRPr="00C92F36">
        <w:rPr>
          <w:rFonts w:eastAsia="SimSun"/>
          <w:color w:val="000000"/>
          <w:u w:val="single"/>
          <w:lang w:eastAsia="zh-CN"/>
        </w:rPr>
        <w:t xml:space="preserve">pkt </w:t>
      </w:r>
      <w:r w:rsidRPr="00C92F36">
        <w:rPr>
          <w:rFonts w:eastAsia="SimSun"/>
          <w:color w:val="000000"/>
          <w:u w:val="single"/>
          <w:lang w:eastAsia="zh-CN"/>
        </w:rPr>
        <w:t>1)</w:t>
      </w:r>
      <w:r w:rsidR="00C92F36" w:rsidRPr="00C92F36">
        <w:rPr>
          <w:rFonts w:eastAsia="SimSun"/>
          <w:color w:val="000000"/>
          <w:u w:val="single"/>
          <w:lang w:eastAsia="zh-CN"/>
        </w:rPr>
        <w:t>:</w:t>
      </w:r>
      <w:r w:rsidR="00C92F36">
        <w:rPr>
          <w:rFonts w:eastAsia="SimSun"/>
          <w:color w:val="000000"/>
          <w:u w:val="single"/>
          <w:lang w:eastAsia="zh-CN"/>
        </w:rPr>
        <w:t xml:space="preserve"> </w:t>
      </w:r>
      <w:r w:rsidRPr="00B13408">
        <w:rPr>
          <w:rFonts w:eastAsia="SimSun"/>
          <w:color w:val="000000"/>
          <w:lang w:eastAsia="zh-CN"/>
        </w:rPr>
        <w:t>Prosimy Zamawiającego o zmianę treści §</w:t>
      </w:r>
      <w:r w:rsidR="00C92F36">
        <w:rPr>
          <w:rFonts w:eastAsia="SimSun"/>
          <w:color w:val="000000"/>
          <w:lang w:eastAsia="zh-CN"/>
        </w:rPr>
        <w:t xml:space="preserve"> </w:t>
      </w:r>
      <w:r w:rsidRPr="00B13408">
        <w:rPr>
          <w:rFonts w:eastAsia="SimSun"/>
          <w:color w:val="000000"/>
          <w:lang w:eastAsia="zh-CN"/>
        </w:rPr>
        <w:t>7 ust.</w:t>
      </w:r>
      <w:r w:rsidR="00C92F36">
        <w:rPr>
          <w:rFonts w:eastAsia="SimSun"/>
          <w:color w:val="000000"/>
          <w:lang w:eastAsia="zh-CN"/>
        </w:rPr>
        <w:t xml:space="preserve"> 1 pkt</w:t>
      </w:r>
      <w:r w:rsidRPr="00B13408">
        <w:rPr>
          <w:rFonts w:eastAsia="SimSun"/>
          <w:color w:val="000000"/>
          <w:lang w:eastAsia="zh-CN"/>
        </w:rPr>
        <w:t xml:space="preserve"> 1) na:</w:t>
      </w:r>
    </w:p>
    <w:p w:rsidR="00B13408" w:rsidRPr="00B13408" w:rsidRDefault="00B13408" w:rsidP="00C92F36">
      <w:pPr>
        <w:rPr>
          <w:rFonts w:eastAsia="Calibri"/>
          <w:lang w:eastAsia="ar-SA"/>
        </w:rPr>
      </w:pPr>
      <w:r w:rsidRPr="00B13408">
        <w:rPr>
          <w:rFonts w:eastAsia="SimSun"/>
          <w:color w:val="000000"/>
          <w:lang w:eastAsia="zh-CN"/>
        </w:rPr>
        <w:t>,,</w:t>
      </w:r>
      <w:r w:rsidRPr="00B13408">
        <w:rPr>
          <w:rFonts w:eastAsia="Calibri"/>
          <w:lang w:eastAsia="zh-CN"/>
        </w:rPr>
        <w:t xml:space="preserve">0,2 % </w:t>
      </w:r>
      <w:r w:rsidRPr="00B13408">
        <w:rPr>
          <w:rFonts w:eastAsia="Calibri"/>
          <w:u w:val="single"/>
          <w:lang w:eastAsia="zh-CN"/>
        </w:rPr>
        <w:t>wartości jednostkowego zamówienia</w:t>
      </w:r>
      <w:r w:rsidRPr="00B13408">
        <w:rPr>
          <w:rFonts w:eastAsia="Calibri"/>
          <w:lang w:eastAsia="zh-CN"/>
        </w:rPr>
        <w:t xml:space="preserve"> za każdy dzień </w:t>
      </w:r>
      <w:r w:rsidRPr="00B13408">
        <w:rPr>
          <w:rFonts w:eastAsia="Calibri"/>
          <w:lang w:eastAsia="ar-SA"/>
        </w:rPr>
        <w:t>opóźnienia  należytej realizacji Zamówienia”.</w:t>
      </w:r>
    </w:p>
    <w:p w:rsidR="00C92F36" w:rsidRPr="00C92F36" w:rsidRDefault="00C92F36" w:rsidP="00C92F36">
      <w:pPr>
        <w:rPr>
          <w:rFonts w:eastAsia="Calibri"/>
          <w:b/>
          <w:lang w:eastAsia="ar-SA"/>
        </w:rPr>
      </w:pPr>
      <w:r w:rsidRPr="00C92F36">
        <w:rPr>
          <w:rFonts w:eastAsia="Calibri"/>
          <w:b/>
          <w:lang w:eastAsia="ar-SA"/>
        </w:rPr>
        <w:t>Odpowiedź:</w:t>
      </w:r>
    </w:p>
    <w:p w:rsidR="00C92F36" w:rsidRPr="00C92F36" w:rsidRDefault="00C92F36" w:rsidP="00C92F36">
      <w:pPr>
        <w:rPr>
          <w:rFonts w:eastAsia="Calibri"/>
          <w:lang w:eastAsia="ar-SA"/>
        </w:rPr>
      </w:pPr>
      <w:r w:rsidRPr="00C92F36">
        <w:rPr>
          <w:rFonts w:eastAsia="Calibri"/>
          <w:lang w:eastAsia="ar-SA"/>
        </w:rPr>
        <w:t>Nie.</w:t>
      </w:r>
    </w:p>
    <w:p w:rsidR="00B13408" w:rsidRPr="00B13408" w:rsidRDefault="00B13408" w:rsidP="00C92F36">
      <w:pPr>
        <w:rPr>
          <w:rFonts w:eastAsiaTheme="minorHAnsi"/>
          <w:b/>
          <w:lang w:eastAsia="en-US"/>
        </w:rPr>
      </w:pPr>
    </w:p>
    <w:p w:rsidR="00B13408" w:rsidRPr="00B13408" w:rsidRDefault="00B13408" w:rsidP="00C92F36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 w:rsidR="00C92F36">
        <w:rPr>
          <w:rFonts w:eastAsiaTheme="minorHAnsi"/>
          <w:b/>
          <w:lang w:eastAsia="en-US"/>
        </w:rPr>
        <w:t>6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C92F36" w:rsidRDefault="00B13408" w:rsidP="00C92F36">
      <w:pPr>
        <w:rPr>
          <w:rFonts w:eastAsia="SimSun"/>
          <w:color w:val="000000"/>
          <w:u w:val="single"/>
          <w:lang w:eastAsia="zh-CN"/>
        </w:rPr>
      </w:pPr>
      <w:r w:rsidRPr="00C92F36">
        <w:rPr>
          <w:rFonts w:eastAsia="SimSun"/>
          <w:color w:val="000000"/>
          <w:u w:val="single"/>
          <w:lang w:eastAsia="zh-CN"/>
        </w:rPr>
        <w:t>Do</w:t>
      </w:r>
      <w:r w:rsidR="00C92F36" w:rsidRPr="00C92F36">
        <w:rPr>
          <w:rFonts w:eastAsia="SimSun"/>
          <w:color w:val="000000"/>
          <w:u w:val="single"/>
          <w:lang w:eastAsia="zh-CN"/>
        </w:rPr>
        <w:t xml:space="preserve">tyczy wzoru umowy § 7 ust. 1 pkt </w:t>
      </w:r>
      <w:r w:rsidRPr="00C92F36">
        <w:rPr>
          <w:rFonts w:eastAsia="SimSun"/>
          <w:color w:val="000000"/>
          <w:u w:val="single"/>
          <w:lang w:eastAsia="zh-CN"/>
        </w:rPr>
        <w:t>2)</w:t>
      </w:r>
      <w:r w:rsidR="00C92F36">
        <w:rPr>
          <w:rFonts w:eastAsia="SimSun"/>
          <w:color w:val="000000"/>
          <w:u w:val="single"/>
          <w:lang w:eastAsia="zh-CN"/>
        </w:rPr>
        <w:t xml:space="preserve">: </w:t>
      </w:r>
      <w:r w:rsidRPr="00B13408">
        <w:rPr>
          <w:rFonts w:eastAsia="SimSun"/>
          <w:color w:val="000000"/>
          <w:lang w:eastAsia="zh-CN"/>
        </w:rPr>
        <w:t>Prosimy Zamawiającego o zmianę treści §7</w:t>
      </w:r>
      <w:r w:rsidR="00C92F36">
        <w:rPr>
          <w:rFonts w:eastAsia="SimSun"/>
          <w:color w:val="000000"/>
          <w:lang w:eastAsia="zh-CN"/>
        </w:rPr>
        <w:t xml:space="preserve">  ust. 1 pkt </w:t>
      </w:r>
      <w:r w:rsidRPr="00B13408">
        <w:rPr>
          <w:rFonts w:eastAsia="SimSun"/>
          <w:color w:val="000000"/>
          <w:lang w:eastAsia="zh-CN"/>
        </w:rPr>
        <w:t>2) na:</w:t>
      </w:r>
    </w:p>
    <w:p w:rsidR="00B13408" w:rsidRPr="00B13408" w:rsidRDefault="00B13408" w:rsidP="00C92F36">
      <w:pPr>
        <w:rPr>
          <w:rFonts w:eastAsia="Calibri"/>
          <w:lang w:eastAsia="ar-SA"/>
        </w:rPr>
      </w:pPr>
      <w:r w:rsidRPr="00B13408">
        <w:rPr>
          <w:rFonts w:eastAsia="SimSun"/>
          <w:color w:val="000000"/>
          <w:lang w:eastAsia="zh-CN"/>
        </w:rPr>
        <w:t>,,</w:t>
      </w:r>
      <w:r w:rsidRPr="00B13408">
        <w:rPr>
          <w:rFonts w:eastAsia="Calibri"/>
          <w:lang w:eastAsia="zh-CN"/>
        </w:rPr>
        <w:t xml:space="preserve">0,2 % </w:t>
      </w:r>
      <w:r w:rsidRPr="00B13408">
        <w:rPr>
          <w:rFonts w:eastAsia="Calibri"/>
          <w:u w:val="single"/>
          <w:lang w:eastAsia="zh-CN"/>
        </w:rPr>
        <w:t>wartości jednostkowego zamówienia</w:t>
      </w:r>
      <w:r w:rsidRPr="00B13408">
        <w:rPr>
          <w:rFonts w:eastAsia="Calibri"/>
          <w:lang w:eastAsia="zh-CN"/>
        </w:rPr>
        <w:t xml:space="preserve"> za każdy dzień </w:t>
      </w:r>
      <w:r w:rsidRPr="00B13408">
        <w:rPr>
          <w:rFonts w:eastAsia="Calibri"/>
          <w:lang w:eastAsia="ar-SA"/>
        </w:rPr>
        <w:t>opóźnienia  w:</w:t>
      </w:r>
    </w:p>
    <w:p w:rsidR="00B13408" w:rsidRPr="00B13408" w:rsidRDefault="00B13408" w:rsidP="00C92F36">
      <w:pPr>
        <w:ind w:left="630"/>
        <w:rPr>
          <w:rFonts w:eastAsia="Calibri"/>
          <w:lang w:eastAsia="ar-SA"/>
        </w:rPr>
      </w:pPr>
    </w:p>
    <w:p w:rsidR="00B13408" w:rsidRPr="00B13408" w:rsidRDefault="00B13408" w:rsidP="00C92F36">
      <w:pPr>
        <w:numPr>
          <w:ilvl w:val="1"/>
          <w:numId w:val="5"/>
        </w:numPr>
        <w:tabs>
          <w:tab w:val="left" w:pos="851"/>
        </w:tabs>
        <w:suppressAutoHyphens/>
        <w:ind w:left="357" w:hanging="357"/>
        <w:rPr>
          <w:rFonts w:eastAsia="Calibri"/>
          <w:lang w:val="en-US" w:eastAsia="ar-SA"/>
        </w:rPr>
      </w:pPr>
      <w:proofErr w:type="spellStart"/>
      <w:r w:rsidRPr="00B13408">
        <w:rPr>
          <w:rFonts w:eastAsia="Calibri"/>
          <w:lang w:val="en-US" w:eastAsia="ar-SA"/>
        </w:rPr>
        <w:lastRenderedPageBreak/>
        <w:t>dostarczeniu</w:t>
      </w:r>
      <w:proofErr w:type="spellEnd"/>
      <w:r w:rsidRPr="00B13408">
        <w:rPr>
          <w:rFonts w:eastAsia="Calibri"/>
          <w:lang w:val="en-US" w:eastAsia="ar-SA"/>
        </w:rPr>
        <w:t xml:space="preserve"> </w:t>
      </w:r>
      <w:proofErr w:type="spellStart"/>
      <w:r w:rsidRPr="00B13408">
        <w:rPr>
          <w:rFonts w:eastAsia="Calibri"/>
          <w:lang w:val="en-US" w:eastAsia="ar-SA"/>
        </w:rPr>
        <w:t>brakujących</w:t>
      </w:r>
      <w:proofErr w:type="spellEnd"/>
      <w:r w:rsidRPr="00B13408">
        <w:rPr>
          <w:rFonts w:eastAsia="Calibri"/>
          <w:lang w:val="en-US" w:eastAsia="ar-SA"/>
        </w:rPr>
        <w:t xml:space="preserve"> </w:t>
      </w:r>
      <w:proofErr w:type="spellStart"/>
      <w:r w:rsidRPr="00B13408">
        <w:rPr>
          <w:rFonts w:eastAsia="Calibri"/>
          <w:lang w:val="en-US" w:eastAsia="ar-SA"/>
        </w:rPr>
        <w:t>Towarów</w:t>
      </w:r>
      <w:proofErr w:type="spellEnd"/>
      <w:r w:rsidRPr="00B13408">
        <w:rPr>
          <w:rFonts w:eastAsia="Calibri"/>
          <w:lang w:val="en-US" w:eastAsia="ar-SA"/>
        </w:rPr>
        <w:t>,</w:t>
      </w:r>
    </w:p>
    <w:p w:rsidR="00B13408" w:rsidRDefault="00B13408" w:rsidP="00C92F36">
      <w:pPr>
        <w:numPr>
          <w:ilvl w:val="1"/>
          <w:numId w:val="5"/>
        </w:numPr>
        <w:tabs>
          <w:tab w:val="left" w:pos="851"/>
        </w:tabs>
        <w:suppressAutoHyphens/>
        <w:ind w:left="357" w:hanging="357"/>
        <w:rPr>
          <w:rFonts w:eastAsia="Calibri"/>
          <w:lang w:val="en-US" w:eastAsia="ar-SA"/>
        </w:rPr>
      </w:pPr>
      <w:proofErr w:type="spellStart"/>
      <w:r w:rsidRPr="00B13408">
        <w:rPr>
          <w:rFonts w:eastAsia="Calibri"/>
          <w:lang w:val="en-US" w:eastAsia="ar-SA"/>
        </w:rPr>
        <w:t>rozpatrzeniu</w:t>
      </w:r>
      <w:proofErr w:type="spellEnd"/>
      <w:r w:rsidRPr="00B13408">
        <w:rPr>
          <w:rFonts w:eastAsia="Calibri"/>
          <w:lang w:val="en-US" w:eastAsia="ar-SA"/>
        </w:rPr>
        <w:t xml:space="preserve"> </w:t>
      </w:r>
      <w:proofErr w:type="spellStart"/>
      <w:r w:rsidRPr="00B13408">
        <w:rPr>
          <w:rFonts w:eastAsia="Calibri"/>
          <w:lang w:val="en-US" w:eastAsia="ar-SA"/>
        </w:rPr>
        <w:t>reklamacji</w:t>
      </w:r>
      <w:proofErr w:type="spellEnd"/>
      <w:r w:rsidRPr="00B13408">
        <w:rPr>
          <w:rFonts w:eastAsia="Calibri"/>
          <w:lang w:val="en-US" w:eastAsia="ar-SA"/>
        </w:rPr>
        <w:t xml:space="preserve"> </w:t>
      </w:r>
      <w:proofErr w:type="spellStart"/>
      <w:r w:rsidRPr="00B13408">
        <w:rPr>
          <w:rFonts w:eastAsia="Calibri"/>
          <w:lang w:val="en-US" w:eastAsia="ar-SA"/>
        </w:rPr>
        <w:t>Towaru</w:t>
      </w:r>
      <w:proofErr w:type="spellEnd"/>
      <w:r w:rsidRPr="00B13408">
        <w:rPr>
          <w:rFonts w:eastAsia="Calibri"/>
          <w:lang w:val="en-US" w:eastAsia="ar-SA"/>
        </w:rPr>
        <w:t>,</w:t>
      </w:r>
    </w:p>
    <w:p w:rsidR="00B13408" w:rsidRPr="00C92F36" w:rsidRDefault="00B13408" w:rsidP="00C92F36">
      <w:pPr>
        <w:numPr>
          <w:ilvl w:val="1"/>
          <w:numId w:val="5"/>
        </w:numPr>
        <w:tabs>
          <w:tab w:val="left" w:pos="851"/>
        </w:tabs>
        <w:suppressAutoHyphens/>
        <w:ind w:left="357" w:hanging="357"/>
        <w:rPr>
          <w:rFonts w:eastAsia="Calibri"/>
          <w:lang w:eastAsia="ar-SA"/>
        </w:rPr>
      </w:pPr>
      <w:r w:rsidRPr="00C92F36">
        <w:rPr>
          <w:rFonts w:eastAsia="Calibri"/>
          <w:lang w:eastAsia="ar-SA"/>
        </w:rPr>
        <w:t>dostarczeniu Towarów wolnych od wad po rozpatrzeniu reklamacji”.</w:t>
      </w:r>
    </w:p>
    <w:p w:rsidR="00B13408" w:rsidRPr="00B13408" w:rsidRDefault="00B13408" w:rsidP="00C92F36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B13408" w:rsidRDefault="00B13408" w:rsidP="00C92F36">
      <w:r w:rsidRPr="00B13408">
        <w:t>Nie.</w:t>
      </w:r>
    </w:p>
    <w:p w:rsidR="00B13408" w:rsidRPr="00B13408" w:rsidRDefault="00B13408" w:rsidP="00C92F36">
      <w:pPr>
        <w:tabs>
          <w:tab w:val="left" w:pos="851"/>
        </w:tabs>
        <w:suppressAutoHyphens/>
        <w:rPr>
          <w:rFonts w:eastAsia="Calibri"/>
          <w:lang w:eastAsia="ar-SA"/>
        </w:rPr>
      </w:pPr>
    </w:p>
    <w:p w:rsidR="00C92F36" w:rsidRPr="00B13408" w:rsidRDefault="00C92F36" w:rsidP="00C92F36">
      <w:pPr>
        <w:rPr>
          <w:rFonts w:eastAsiaTheme="minorHAnsi"/>
          <w:b/>
          <w:lang w:eastAsia="en-US"/>
        </w:rPr>
      </w:pPr>
      <w:r w:rsidRPr="00B13408">
        <w:rPr>
          <w:rFonts w:eastAsiaTheme="minorHAnsi"/>
          <w:b/>
          <w:lang w:eastAsia="en-US"/>
        </w:rPr>
        <w:t>Pytanie nr 1</w:t>
      </w:r>
      <w:r>
        <w:rPr>
          <w:rFonts w:eastAsiaTheme="minorHAnsi"/>
          <w:b/>
          <w:lang w:eastAsia="en-US"/>
        </w:rPr>
        <w:t>7</w:t>
      </w:r>
      <w:r w:rsidRPr="00B13408">
        <w:rPr>
          <w:rFonts w:eastAsiaTheme="minorHAnsi"/>
          <w:b/>
          <w:lang w:eastAsia="en-US"/>
        </w:rPr>
        <w:t xml:space="preserve">: </w:t>
      </w:r>
    </w:p>
    <w:p w:rsidR="00B13408" w:rsidRPr="00C92F36" w:rsidRDefault="00B13408" w:rsidP="00C92F36">
      <w:pPr>
        <w:rPr>
          <w:rFonts w:eastAsia="SimSun"/>
          <w:color w:val="000000"/>
          <w:u w:val="single"/>
          <w:lang w:eastAsia="zh-CN"/>
        </w:rPr>
      </w:pPr>
      <w:r w:rsidRPr="00C92F36">
        <w:rPr>
          <w:rFonts w:eastAsia="SimSun"/>
          <w:color w:val="000000"/>
          <w:u w:val="single"/>
          <w:lang w:eastAsia="zh-CN"/>
        </w:rPr>
        <w:t>Dotyczy wzoru umowy §</w:t>
      </w:r>
      <w:r w:rsidR="00C92F36">
        <w:rPr>
          <w:rFonts w:eastAsia="SimSun"/>
          <w:color w:val="000000"/>
          <w:u w:val="single"/>
          <w:lang w:eastAsia="zh-CN"/>
        </w:rPr>
        <w:t xml:space="preserve"> 7 ust.1 pkt</w:t>
      </w:r>
      <w:r w:rsidRPr="00C92F36">
        <w:rPr>
          <w:rFonts w:eastAsia="SimSun"/>
          <w:color w:val="000000"/>
          <w:u w:val="single"/>
          <w:lang w:eastAsia="zh-CN"/>
        </w:rPr>
        <w:t xml:space="preserve"> 4)</w:t>
      </w:r>
      <w:r w:rsidR="00C92F36">
        <w:rPr>
          <w:rFonts w:eastAsia="SimSun"/>
          <w:color w:val="000000"/>
          <w:u w:val="single"/>
          <w:lang w:eastAsia="zh-CN"/>
        </w:rPr>
        <w:t>:</w:t>
      </w:r>
      <w:r w:rsidR="00C92F36">
        <w:rPr>
          <w:rFonts w:eastAsia="SimSun"/>
          <w:color w:val="000000"/>
          <w:lang w:eastAsia="zh-CN"/>
        </w:rPr>
        <w:t xml:space="preserve"> </w:t>
      </w:r>
      <w:r w:rsidRPr="00B13408">
        <w:rPr>
          <w:rFonts w:eastAsia="SimSun"/>
          <w:color w:val="000000"/>
          <w:lang w:eastAsia="zh-CN"/>
        </w:rPr>
        <w:t xml:space="preserve">Prosimy Zamawiającego o zmianę stawki procentowej kary umownej na 5% wartości umowy brutto. </w:t>
      </w:r>
    </w:p>
    <w:p w:rsidR="00B13408" w:rsidRPr="00B13408" w:rsidRDefault="00B13408" w:rsidP="00C92F36">
      <w:pPr>
        <w:suppressAutoHyphens/>
        <w:rPr>
          <w:b/>
          <w:lang w:eastAsia="ar-SA"/>
        </w:rPr>
      </w:pPr>
      <w:r w:rsidRPr="00B13408">
        <w:rPr>
          <w:b/>
          <w:lang w:eastAsia="ar-SA"/>
        </w:rPr>
        <w:t>Odpowiedź:</w:t>
      </w:r>
    </w:p>
    <w:p w:rsidR="00B13408" w:rsidRPr="00D55910" w:rsidRDefault="00B13408" w:rsidP="00C92F36">
      <w:r w:rsidRPr="00D55910">
        <w:t>Nie.</w:t>
      </w:r>
    </w:p>
    <w:p w:rsidR="00B13408" w:rsidRPr="00D55910" w:rsidRDefault="00B13408" w:rsidP="00C92F36">
      <w:pPr>
        <w:rPr>
          <w:rFonts w:eastAsia="Calibri"/>
          <w:lang w:eastAsia="ar-SA"/>
        </w:rPr>
      </w:pPr>
    </w:p>
    <w:p w:rsidR="00D55910" w:rsidRPr="00D55910" w:rsidRDefault="00D55910" w:rsidP="00C92F36">
      <w:pPr>
        <w:rPr>
          <w:rFonts w:eastAsia="Calibri"/>
          <w:lang w:eastAsia="ar-SA"/>
        </w:rPr>
      </w:pPr>
    </w:p>
    <w:p w:rsidR="00D55910" w:rsidRPr="00D55910" w:rsidRDefault="00D55910" w:rsidP="00D55910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D55910">
        <w:rPr>
          <w:rFonts w:eastAsia="Calibri"/>
          <w:color w:val="000000"/>
          <w:lang w:eastAsia="en-US"/>
        </w:rPr>
        <w:t>Zamawiający informuje, że zmienia terminu składania i otwarcia ofert w ww. postępowaniu na:</w:t>
      </w:r>
    </w:p>
    <w:p w:rsidR="00D55910" w:rsidRPr="00D55910" w:rsidRDefault="00D55910" w:rsidP="00D55910">
      <w:pPr>
        <w:numPr>
          <w:ilvl w:val="0"/>
          <w:numId w:val="8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D55910">
        <w:rPr>
          <w:rFonts w:eastAsia="Calibri"/>
          <w:color w:val="000000"/>
          <w:lang w:eastAsia="en-US"/>
        </w:rPr>
        <w:t>18.03.2019</w:t>
      </w:r>
      <w:r w:rsidRPr="00D55910">
        <w:rPr>
          <w:rFonts w:eastAsia="Calibri"/>
          <w:color w:val="000000"/>
          <w:lang w:eastAsia="en-US"/>
        </w:rPr>
        <w:t>r. do godz. 10.00 – składanie ofert</w:t>
      </w:r>
    </w:p>
    <w:p w:rsidR="00D55910" w:rsidRPr="00D55910" w:rsidRDefault="00D55910" w:rsidP="00D55910">
      <w:pPr>
        <w:numPr>
          <w:ilvl w:val="0"/>
          <w:numId w:val="8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D55910">
        <w:rPr>
          <w:rFonts w:eastAsia="Calibri"/>
          <w:color w:val="000000"/>
          <w:lang w:eastAsia="en-US"/>
        </w:rPr>
        <w:t>18.03.2019</w:t>
      </w:r>
      <w:r w:rsidRPr="00D55910">
        <w:rPr>
          <w:rFonts w:eastAsia="Calibri"/>
          <w:color w:val="000000"/>
          <w:lang w:eastAsia="en-US"/>
        </w:rPr>
        <w:t>r. o godz. 11.00 – otwarcie ofert</w:t>
      </w:r>
    </w:p>
    <w:p w:rsidR="00D55910" w:rsidRPr="00D55910" w:rsidRDefault="00D55910" w:rsidP="00D55910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D55910">
        <w:rPr>
          <w:rFonts w:eastAsia="Calibri"/>
          <w:color w:val="000000"/>
          <w:lang w:eastAsia="en-US"/>
        </w:rPr>
        <w:t>Miejsce składania i otwarcia ofert pozostają bez zmian.</w:t>
      </w:r>
    </w:p>
    <w:p w:rsidR="00D55910" w:rsidRPr="00D55910" w:rsidRDefault="00D55910" w:rsidP="00C92F36">
      <w:pPr>
        <w:rPr>
          <w:rFonts w:eastAsia="Calibri"/>
          <w:lang w:eastAsia="ar-SA"/>
        </w:rPr>
      </w:pPr>
    </w:p>
    <w:p w:rsidR="00B13408" w:rsidRPr="00B13408" w:rsidRDefault="00B13408" w:rsidP="00C92F36">
      <w:pPr>
        <w:ind w:left="630"/>
        <w:rPr>
          <w:rFonts w:eastAsia="Calibri"/>
          <w:sz w:val="24"/>
          <w:szCs w:val="24"/>
          <w:lang w:eastAsia="ar-SA"/>
        </w:rPr>
      </w:pPr>
    </w:p>
    <w:p w:rsidR="00B13408" w:rsidRPr="00B13408" w:rsidRDefault="00B13408" w:rsidP="00D55910">
      <w:pPr>
        <w:rPr>
          <w:rFonts w:eastAsia="Calibri"/>
          <w:color w:val="000000"/>
          <w:sz w:val="24"/>
          <w:szCs w:val="24"/>
          <w:lang w:eastAsia="en-US"/>
        </w:rPr>
      </w:pPr>
    </w:p>
    <w:p w:rsidR="00B13408" w:rsidRPr="00B13408" w:rsidRDefault="00B13408" w:rsidP="00C92F36">
      <w:pPr>
        <w:tabs>
          <w:tab w:val="left" w:pos="6798"/>
        </w:tabs>
        <w:ind w:right="460"/>
        <w:rPr>
          <w:rFonts w:eastAsia="Calibri"/>
          <w:color w:val="000000"/>
          <w:sz w:val="24"/>
          <w:szCs w:val="24"/>
          <w:lang w:eastAsia="en-US"/>
        </w:rPr>
      </w:pPr>
    </w:p>
    <w:p w:rsidR="00B13408" w:rsidRPr="00B13408" w:rsidRDefault="00B13408" w:rsidP="00B13408">
      <w:pPr>
        <w:tabs>
          <w:tab w:val="left" w:pos="6798"/>
        </w:tabs>
        <w:ind w:right="46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B13408" w:rsidRPr="00B13408" w:rsidRDefault="00B13408" w:rsidP="00B13408">
      <w:pPr>
        <w:tabs>
          <w:tab w:val="left" w:pos="6798"/>
        </w:tabs>
        <w:ind w:right="46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B13408" w:rsidRPr="00B13408" w:rsidRDefault="00B13408" w:rsidP="00B13408">
      <w:pPr>
        <w:tabs>
          <w:tab w:val="left" w:pos="6798"/>
        </w:tabs>
        <w:ind w:right="46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B13408" w:rsidRPr="00B13408" w:rsidRDefault="00B13408" w:rsidP="00B13408">
      <w:pPr>
        <w:tabs>
          <w:tab w:val="left" w:pos="6798"/>
        </w:tabs>
        <w:ind w:right="46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B13408" w:rsidRDefault="00B13408"/>
    <w:sectPr w:rsidR="00B13408" w:rsidSect="00B13408"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C5A2CB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Times New Roman" w:eastAsia="Calibri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1DD39FC"/>
    <w:multiLevelType w:val="hybridMultilevel"/>
    <w:tmpl w:val="3504523E"/>
    <w:lvl w:ilvl="0" w:tplc="1F6CC0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300B37"/>
    <w:multiLevelType w:val="hybridMultilevel"/>
    <w:tmpl w:val="040E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524D"/>
    <w:multiLevelType w:val="hybridMultilevel"/>
    <w:tmpl w:val="F86262C0"/>
    <w:lvl w:ilvl="0" w:tplc="237834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8349A2"/>
    <w:multiLevelType w:val="hybridMultilevel"/>
    <w:tmpl w:val="E32E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9EA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29B"/>
    <w:multiLevelType w:val="hybridMultilevel"/>
    <w:tmpl w:val="040E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F7C00"/>
    <w:multiLevelType w:val="hybridMultilevel"/>
    <w:tmpl w:val="040E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08"/>
    <w:rsid w:val="00721F19"/>
    <w:rsid w:val="00A8660C"/>
    <w:rsid w:val="00B13408"/>
    <w:rsid w:val="00B73C44"/>
    <w:rsid w:val="00C92F36"/>
    <w:rsid w:val="00D276B4"/>
    <w:rsid w:val="00D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6C70"/>
  <w15:chartTrackingRefBased/>
  <w15:docId w15:val="{0050421E-77C6-4BFA-A703-E5A734A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2019-03-13T08:45:00Z</cp:lastPrinted>
  <dcterms:created xsi:type="dcterms:W3CDTF">2019-03-13T08:50:00Z</dcterms:created>
  <dcterms:modified xsi:type="dcterms:W3CDTF">2019-03-13T08:50:00Z</dcterms:modified>
</cp:coreProperties>
</file>