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6530" w:rsidRPr="007B6530" w:rsidRDefault="007B6530" w:rsidP="007B6530">
      <w:pPr>
        <w:pStyle w:val="Styl1"/>
      </w:pPr>
      <w:r w:rsidRPr="007B6530">
        <w:t xml:space="preserve">Białystok, dn. </w:t>
      </w:r>
      <w:r w:rsidRPr="007B6530">
        <w:t>19</w:t>
      </w:r>
      <w:r w:rsidRPr="007B6530">
        <w:t>.06.2018r.</w:t>
      </w:r>
    </w:p>
    <w:p w:rsidR="007B6530" w:rsidRPr="007B6530" w:rsidRDefault="007B6530" w:rsidP="007B6530">
      <w:pPr>
        <w:pStyle w:val="Styl1"/>
        <w:jc w:val="both"/>
      </w:pPr>
      <w:r w:rsidRPr="007B6530">
        <w:t>ZP/VI/18/6</w:t>
      </w:r>
      <w:r w:rsidRPr="007B6530">
        <w:t>65</w:t>
      </w:r>
    </w:p>
    <w:p w:rsidR="007B6530" w:rsidRPr="007B6530" w:rsidRDefault="007B6530" w:rsidP="007B6530">
      <w:pPr>
        <w:pStyle w:val="Styl1"/>
        <w:jc w:val="both"/>
        <w:rPr>
          <w:u w:val="single"/>
        </w:rPr>
      </w:pPr>
    </w:p>
    <w:p w:rsidR="007B6530" w:rsidRPr="007B6530" w:rsidRDefault="007B6530" w:rsidP="007B6530">
      <w:pPr>
        <w:pStyle w:val="Styl1"/>
        <w:jc w:val="both"/>
        <w:rPr>
          <w:u w:val="single"/>
        </w:rPr>
      </w:pPr>
      <w:r w:rsidRPr="007B6530">
        <w:rPr>
          <w:u w:val="single"/>
        </w:rPr>
        <w:t>Dotyczy: przetargu nieograniczonego na</w:t>
      </w:r>
      <w:r w:rsidRPr="007B6530">
        <w:t xml:space="preserve"> </w:t>
      </w:r>
      <w:r w:rsidRPr="007B6530">
        <w:rPr>
          <w:u w:val="single"/>
        </w:rPr>
        <w:t>dostawę akcesoriów i sprzętu jednorazowego użytku oraz soczewek  do operacji okulistycznych na okres 12 miesięcy (sprawa nr 55/2018).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6530" w:rsidRPr="007B6530" w:rsidRDefault="007B6530" w:rsidP="007B653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spellStart"/>
      <w:r w:rsidRPr="007B6530">
        <w:rPr>
          <w:rFonts w:ascii="Times New Roman" w:eastAsia="Times New Roman" w:hAnsi="Times New Roman"/>
          <w:b/>
          <w:sz w:val="20"/>
          <w:szCs w:val="20"/>
          <w:lang w:eastAsia="pl-PL"/>
        </w:rPr>
        <w:t>Zapytania</w:t>
      </w:r>
      <w:proofErr w:type="spellEnd"/>
      <w:r w:rsidRPr="007B6530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1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pl-PL"/>
        </w:rPr>
        <w:t>Czy Zamawiający  może zagwarantować realizację przedmiotu zamówienia na poziomie nie mniejszym niż 80% ilości wyszczególnionych w ofercie?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Odpowiedz: Zamawiający podtrzymuje zapisy SIWZ.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2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pl-PL"/>
        </w:rPr>
        <w:t>Czy Zamawiający wyrazi zgodę aby termin płatności liczony był od daty sprzedaży, oraz żeby za termin zapłaty uznawana była data wpływu zapłaty na rachunek Wykonawcy ?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Odpowiedz: Zamawiający podtrzymuje zapisy SIWZ.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3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wyrazi zgodę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Odpowiedz: Zamawiający podtrzymuje zapisy SIWZ.</w:t>
      </w:r>
    </w:p>
    <w:p w:rsidR="007B6530" w:rsidRPr="007B6530" w:rsidRDefault="007B6530" w:rsidP="007B6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4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  <w:t>Dotyczy § 7, ust. 1, pkt. 1: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Czy Zamawiający wyrazi zgodę na zmniejszenie kar umownych do 0,1% wartości umowy brutto?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Odpowiedz: Zamawiający podtrzymuje zapisy SIWZ.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5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  <w:t>Dotyczy § 7, ust. 1, pkt. 2: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Czy Zamawiający wyrazi zgodę na zmniejszenie kar umownych do 0,1% wartości umowy brutto?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Odpowiedz: Zamawiający podtrzymuje zapisy SIWZ.</w:t>
      </w:r>
    </w:p>
    <w:p w:rsidR="00153078" w:rsidRPr="007B6530" w:rsidRDefault="00153078">
      <w:pPr>
        <w:rPr>
          <w:rFonts w:ascii="Times New Roman" w:hAnsi="Times New Roman" w:cs="Times New Roman"/>
          <w:sz w:val="20"/>
          <w:szCs w:val="20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6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  <w:t>Dotyczy § 7, ust. 1, pkt. 3: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Czy Zamawiający wyrazi zgodę na zmniejszenie kar umownych do 5% wartości umowy brutto?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Odpowiedz: Zamawiający podtrzymuje zapisy SIWZ.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7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pl-PL"/>
        </w:rPr>
        <w:t>Dotyczy § 7 ust. 1, pkt. 4: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Czy Zamawiający wyrazi zgodę na zmniejszenie kar umownych do 5% wartości umowy brutto?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Odpowiedz: Zamawiający podtrzymuje zapisy SIWZ.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8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Czy Zamawiający w Pakiecie nr 6 dopuści soczewkę o stałej A: 119,0; </w:t>
      </w:r>
      <w:proofErr w:type="spellStart"/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angulacji</w:t>
      </w:r>
      <w:proofErr w:type="spellEnd"/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9° która zwiększa przyleganie soczewki do torebki i dzięki temu przekłada się na mniejsze ryzyko PCO; o budowie </w:t>
      </w:r>
      <w:proofErr w:type="spellStart"/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haptyka</w:t>
      </w:r>
      <w:proofErr w:type="spellEnd"/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: C-</w:t>
      </w:r>
      <w:proofErr w:type="spellStart"/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loop</w:t>
      </w:r>
      <w:proofErr w:type="spellEnd"/>
      <w:r w:rsidRPr="007B653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>; posiadająca dwie części haptyczne w których znajdują się po dwa otwory; o mocy optycznej: od -10,0D do +40,0D (od -10,0D do +10,0D co 1,0D; od +10,0D do +30,0D co 0,5D; od +30,0D do +40,0D co 1,0D)?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Odpowiedz: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Zamawiający podtrzymuje zapisy SIWZ.</w:t>
      </w: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7B6530" w:rsidRPr="007B6530" w:rsidRDefault="007B6530" w:rsidP="007B6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:rsidR="007B6530" w:rsidRPr="007B6530" w:rsidRDefault="007B6530" w:rsidP="007B653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7B6530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Sprostowanie specyfikacji Istotnych Warunków Zamówienia</w:t>
      </w:r>
      <w:r w:rsidRPr="007B6530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:</w:t>
      </w:r>
    </w:p>
    <w:p w:rsidR="007B6530" w:rsidRPr="007B6530" w:rsidRDefault="007B6530" w:rsidP="007B6530">
      <w:pPr>
        <w:rPr>
          <w:rFonts w:ascii="Times New Roman" w:hAnsi="Times New Roman" w:cs="Times New Roman"/>
          <w:sz w:val="20"/>
          <w:szCs w:val="20"/>
        </w:rPr>
      </w:pPr>
      <w:r w:rsidRPr="007B6530">
        <w:rPr>
          <w:rFonts w:ascii="Times New Roman" w:hAnsi="Times New Roman" w:cs="Times New Roman"/>
          <w:sz w:val="20"/>
          <w:szCs w:val="20"/>
        </w:rPr>
        <w:t xml:space="preserve">Zamawiający informuje, iż w rozdziale nr IX pkt. III, </w:t>
      </w:r>
      <w:proofErr w:type="spellStart"/>
      <w:r w:rsidRPr="007B6530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7B6530">
        <w:rPr>
          <w:rFonts w:ascii="Times New Roman" w:hAnsi="Times New Roman" w:cs="Times New Roman"/>
          <w:sz w:val="20"/>
          <w:szCs w:val="20"/>
        </w:rPr>
        <w:t xml:space="preserve">. b) doszło do omyłki pisarskiej, dotychczasową treść: </w:t>
      </w:r>
    </w:p>
    <w:p w:rsidR="007B6530" w:rsidRPr="007B6530" w:rsidRDefault="007B6530" w:rsidP="007B65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B6530" w:rsidRPr="007B6530" w:rsidRDefault="007B6530" w:rsidP="007B6530">
      <w:pPr>
        <w:suppressAutoHyphens/>
        <w:spacing w:after="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ROZDZIAŁ IX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WYKAZ DOKUMENTÓW, SKŁADANYCH PRZEZ WYKONAWCĘ W POSTĘPOWANIU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br/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NA WEZWANIE ZAMAWIAJĄCEGO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O KTÓRYM MOWA W ART. 25 UST.1</w:t>
      </w:r>
    </w:p>
    <w:p w:rsidR="007B6530" w:rsidRPr="007B6530" w:rsidRDefault="007B6530" w:rsidP="007B6530">
      <w:pPr>
        <w:tabs>
          <w:tab w:val="left" w:pos="700"/>
        </w:tabs>
        <w:suppressAutoHyphens/>
        <w:autoSpaceDE w:val="0"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Do uzupełnienia dokumentów zostaną wezwani wyłącznie Wykonawcy, których oferta zostanie najwyżej oceniona, spośród tych, które nie zostaną odrzucone po analizie Oświadczenia, wymienionego w Rozdziale VI </w:t>
      </w:r>
      <w:r w:rsidRPr="007B6530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w zakresie danego Pakietu</w:t>
      </w: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</w:p>
    <w:p w:rsidR="007B6530" w:rsidRPr="007B6530" w:rsidRDefault="007B6530" w:rsidP="007B6530">
      <w:pPr>
        <w:tabs>
          <w:tab w:val="left" w:pos="700"/>
        </w:tabs>
        <w:suppressAutoHyphens/>
        <w:autoSpaceDE w:val="0"/>
        <w:spacing w:after="144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>Jednocześnie Zamawiający, w myśl art. 26 ust. 2f, zastrzega sobie prawo do wezwania każdego z Wykonawców do złożenia wszystkich lub niektórych oświadczeń lub dokumentów, jeżeli jest to niezbędne do zapewnienia odpowiedniego przebiegu postępowania.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ab/>
        <w:t xml:space="preserve">Dokumenty na potwierdzenie okoliczności, o których mowa w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art. 25 ust. 1 pkt 1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) ustawy </w:t>
      </w:r>
      <w:proofErr w:type="spellStart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tj. spełnienia warunków udziału w postępowaniu:</w:t>
      </w:r>
    </w:p>
    <w:p w:rsidR="007B6530" w:rsidRPr="007B6530" w:rsidRDefault="007B6530" w:rsidP="007B6530">
      <w:pPr>
        <w:suppressAutoHyphens/>
        <w:spacing w:after="144" w:line="240" w:lineRule="auto"/>
        <w:ind w:left="39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Zamawiający nie wymaga przedstawienia oświadczeń, ani dokumentów w tym zakresie.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ab/>
        <w:t xml:space="preserve">Dokumenty na potwierdzenie okoliczności, o których mowa w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art. 25 ust. 1 pkt 3)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ustawy </w:t>
      </w:r>
      <w:proofErr w:type="spellStart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tj. braku podstaw do wykluczenia:</w:t>
      </w:r>
    </w:p>
    <w:p w:rsidR="007B6530" w:rsidRPr="007B6530" w:rsidRDefault="007B6530" w:rsidP="007B6530">
      <w:pPr>
        <w:numPr>
          <w:ilvl w:val="0"/>
          <w:numId w:val="2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>Informacja z Krajowego Rejestru Karnego w zakresie określonym w art. 24 ust. 1 pkt 13, 14 i 21 ustawy, wystawionej nie wcześniej niż 6 miesięcy przed upływem terminu składania ofert albo wniosków o dopuszczenie do udziału w postępowaniu.</w:t>
      </w:r>
    </w:p>
    <w:p w:rsidR="007B6530" w:rsidRPr="007B6530" w:rsidRDefault="007B6530" w:rsidP="007B6530">
      <w:pPr>
        <w:numPr>
          <w:ilvl w:val="0"/>
          <w:numId w:val="2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>Odpis z właściwego rejestru lub z centralnej ewidencji i informacji o działalności gospodarczej, jeżeli odrębne przepisy wymagają wpisu  do  rejestru  lub  ewidencji,  w celu  potwierdzenia  braku  podstaw  wykluczenia  na  podstawie art. 24 ust. 5 pkt 1 ustawy.</w:t>
      </w:r>
    </w:p>
    <w:p w:rsidR="007B6530" w:rsidRPr="007B6530" w:rsidRDefault="007B6530" w:rsidP="007B6530">
      <w:pPr>
        <w:numPr>
          <w:ilvl w:val="0"/>
          <w:numId w:val="2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wzoru</w:t>
      </w: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stanowiącego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6a do SIWZ.</w:t>
      </w:r>
    </w:p>
    <w:p w:rsidR="007B6530" w:rsidRPr="007B6530" w:rsidRDefault="007B6530" w:rsidP="007B6530">
      <w:pPr>
        <w:numPr>
          <w:ilvl w:val="0"/>
          <w:numId w:val="2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Oświadczenia wykonawcy o braku orzeczenia wobec niego tytułem środka zapobiegawczego zakazu ubiegania się o Zamówienia Publiczne – według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wzoru</w:t>
      </w: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stanowiącego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6b do SIWZ.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III.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ab/>
        <w:t xml:space="preserve">Dokumenty na potwierdzenie okoliczności, o których mowa w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art. 25 ust. 1 pkt 2)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ustawy </w:t>
      </w:r>
      <w:proofErr w:type="spellStart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tj. spełnienia przez oferowane dostawy, usługi lub roboty budowlane wymagań określonych przez Zamawiającego:</w:t>
      </w:r>
    </w:p>
    <w:p w:rsidR="007B6530" w:rsidRPr="007B6530" w:rsidRDefault="007B6530" w:rsidP="007B65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opisy </w:t>
      </w:r>
      <w:r w:rsidRPr="007B6530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techniczne, katalogi oferowanych rękawic jednorazowego użytku potwierdzające spełnianie warunków/parametrów granicznych określonych w Załączniku nr 1,</w:t>
      </w:r>
    </w:p>
    <w:p w:rsidR="007B6530" w:rsidRPr="007B6530" w:rsidRDefault="007B6530" w:rsidP="007B65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próbki, w zakresie: </w:t>
      </w:r>
      <w:r w:rsidRPr="007B6530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 xml:space="preserve">pakietu nr: 3 </w:t>
      </w:r>
    </w:p>
    <w:p w:rsidR="007B6530" w:rsidRPr="007B6530" w:rsidRDefault="007B6530" w:rsidP="007B65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B6530" w:rsidRPr="007B6530" w:rsidRDefault="007B6530" w:rsidP="007B65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B6530" w:rsidRPr="007B6530" w:rsidRDefault="007B6530" w:rsidP="007B65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Zastępuje się treścią: </w:t>
      </w:r>
    </w:p>
    <w:p w:rsidR="007B6530" w:rsidRPr="007B6530" w:rsidRDefault="007B6530" w:rsidP="007B6530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B6530" w:rsidRPr="007B6530" w:rsidRDefault="007B6530" w:rsidP="007B6530">
      <w:pPr>
        <w:suppressAutoHyphens/>
        <w:spacing w:after="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ROZDZIAŁ IX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WYKAZ DOKUMENTÓW, SKŁADANYCH PRZEZ WYKONAWCĘ W POSTĘPOWANIU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br/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NA WEZWANIE ZAMAWIAJĄCEGO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O KTÓRYM MOWA W ART. 25 UST.1</w:t>
      </w:r>
    </w:p>
    <w:p w:rsidR="007B6530" w:rsidRPr="007B6530" w:rsidRDefault="007B6530" w:rsidP="007B6530">
      <w:pPr>
        <w:tabs>
          <w:tab w:val="left" w:pos="700"/>
        </w:tabs>
        <w:suppressAutoHyphens/>
        <w:autoSpaceDE w:val="0"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Do uzupełnienia dokumentów zostaną wezwani wyłącznie Wykonawcy, których oferta zostanie najwyżej oceniona, spośród tych, które nie zostaną odrzucone po analizie Oświadczenia, wymienionego w Rozdziale VI </w:t>
      </w:r>
      <w:r w:rsidRPr="007B6530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w zakresie danego Pakietu</w:t>
      </w: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</w:p>
    <w:p w:rsidR="007B6530" w:rsidRPr="007B6530" w:rsidRDefault="007B6530" w:rsidP="007B6530">
      <w:pPr>
        <w:tabs>
          <w:tab w:val="left" w:pos="700"/>
        </w:tabs>
        <w:suppressAutoHyphens/>
        <w:autoSpaceDE w:val="0"/>
        <w:spacing w:after="144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>Jednocześnie Zamawiający, w myśl art. 26 ust. 2f, zastrzega sobie prawo do wezwania każdego z Wykonawców do złożenia wszystkich lub niektórych oświadczeń lub dokumentów, jeżeli jest to niezbędne do zapewnienia odpowiedniego przebiegu postępowania.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lastRenderedPageBreak/>
        <w:t xml:space="preserve">I.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ab/>
        <w:t xml:space="preserve">Dokumenty na potwierdzenie okoliczności, o których mowa w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art. 25 ust. 1 pkt 1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) ustawy </w:t>
      </w:r>
      <w:proofErr w:type="spellStart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tj. spełnienia warunków udziału w postępowaniu:</w:t>
      </w:r>
    </w:p>
    <w:p w:rsidR="007B6530" w:rsidRPr="007B6530" w:rsidRDefault="007B6530" w:rsidP="007B6530">
      <w:pPr>
        <w:suppressAutoHyphens/>
        <w:spacing w:after="144" w:line="240" w:lineRule="auto"/>
        <w:ind w:left="39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Zamawiający nie wymaga przedstawienia oświadczeń, ani dokumentów w tym zakresie.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ab/>
        <w:t xml:space="preserve">Dokumenty na potwierdzenie okoliczności, o których mowa w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art. 25 ust. 1 pkt 3)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ustawy </w:t>
      </w:r>
      <w:proofErr w:type="spellStart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tj. braku podstaw do wykluczenia:</w:t>
      </w:r>
    </w:p>
    <w:p w:rsidR="007B6530" w:rsidRPr="007B6530" w:rsidRDefault="007B6530" w:rsidP="007B6530">
      <w:pPr>
        <w:numPr>
          <w:ilvl w:val="0"/>
          <w:numId w:val="4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>Informacja z Krajowego Rejestru Karnego w zakresie określonym w art. 24 ust. 1 pkt 13, 14 i 21 ustawy, wystawionej nie wcześniej niż 6 miesięcy przed upływem terminu składania ofert albo wniosków o dopuszczenie do udziału w postępowaniu.</w:t>
      </w:r>
    </w:p>
    <w:p w:rsidR="007B6530" w:rsidRPr="007B6530" w:rsidRDefault="007B6530" w:rsidP="007B6530">
      <w:pPr>
        <w:numPr>
          <w:ilvl w:val="0"/>
          <w:numId w:val="4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>Odpis z właściwego rejestru lub z centralnej ewidencji i informacji o działalności gospodarczej, jeżeli odrębne przepisy wymagają wpisu  do  rejestru  lub  ewidencji,  w celu  potwierdzenia  braku  podstaw  wykluczenia  na  podstawie art. 24 ust. 5 pkt 1 ustawy.</w:t>
      </w:r>
    </w:p>
    <w:p w:rsidR="007B6530" w:rsidRPr="007B6530" w:rsidRDefault="007B6530" w:rsidP="007B6530">
      <w:pPr>
        <w:numPr>
          <w:ilvl w:val="0"/>
          <w:numId w:val="4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wzoru</w:t>
      </w: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stanowiącego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6a do SIWZ.</w:t>
      </w:r>
    </w:p>
    <w:p w:rsidR="007B6530" w:rsidRPr="007B6530" w:rsidRDefault="007B6530" w:rsidP="007B6530">
      <w:pPr>
        <w:numPr>
          <w:ilvl w:val="0"/>
          <w:numId w:val="4"/>
        </w:numPr>
        <w:suppressAutoHyphens/>
        <w:spacing w:after="144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Oświadczenia wykonawcy o braku orzeczenia wobec niego tytułem środka zapobiegawczego zakazu ubiegania się o Zamówienia Publiczne – według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wzoru</w:t>
      </w: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stanowiącego </w:t>
      </w:r>
      <w:r w:rsidRPr="007B653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6b do SIWZ.</w:t>
      </w:r>
    </w:p>
    <w:p w:rsidR="007B6530" w:rsidRPr="007B6530" w:rsidRDefault="007B6530" w:rsidP="007B6530">
      <w:pPr>
        <w:suppressAutoHyphens/>
        <w:spacing w:after="144" w:line="240" w:lineRule="auto"/>
        <w:ind w:left="403" w:hanging="403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III.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ab/>
        <w:t xml:space="preserve">Dokumenty na potwierdzenie okoliczności, o których mowa w 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art. 25 ust. 1 pkt 2)</w:t>
      </w:r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ustawy </w:t>
      </w:r>
      <w:proofErr w:type="spellStart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7B653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, tj. spełnienia przez oferowane dostawy, usługi lub roboty budowlane wymagań określonych przez Zamawiającego:</w:t>
      </w:r>
    </w:p>
    <w:p w:rsidR="007B6530" w:rsidRPr="007B6530" w:rsidRDefault="007B6530" w:rsidP="007B65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opisy </w:t>
      </w:r>
      <w:r w:rsidRPr="007B6530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techniczne, katalogi oferowanych rękawic jednorazowego użytku potwierdzające spełnianie warunków/parametrów granicznych określonych w Załączniku nr 1,</w:t>
      </w:r>
    </w:p>
    <w:p w:rsidR="007B6530" w:rsidRPr="007B6530" w:rsidRDefault="007B6530" w:rsidP="007B65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  <w:r w:rsidRPr="007B65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próbki, w zakresie: </w:t>
      </w:r>
      <w:r w:rsidRPr="007B6530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pakietu nr: 2”</w:t>
      </w:r>
    </w:p>
    <w:p w:rsidR="007B6530" w:rsidRPr="007B6530" w:rsidRDefault="007B6530" w:rsidP="007B6530">
      <w:pPr>
        <w:rPr>
          <w:rFonts w:ascii="Times New Roman" w:hAnsi="Times New Roman" w:cs="Times New Roman"/>
          <w:sz w:val="20"/>
          <w:szCs w:val="20"/>
        </w:rPr>
      </w:pPr>
    </w:p>
    <w:p w:rsidR="007B6530" w:rsidRPr="007B6530" w:rsidRDefault="007B6530" w:rsidP="007B6530">
      <w:pPr>
        <w:pStyle w:val="Akapitzlist"/>
        <w:ind w:left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7B6530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W związku z powyższym </w:t>
      </w:r>
      <w:r w:rsidRPr="007B6530">
        <w:rPr>
          <w:rFonts w:ascii="Times New Roman" w:hAnsi="Times New Roman"/>
          <w:color w:val="000000"/>
          <w:sz w:val="20"/>
          <w:szCs w:val="20"/>
          <w:lang w:val="pl-PL" w:eastAsia="pl-PL"/>
        </w:rPr>
        <w:t>Zamawiający informuje, że zmienia termin składania i otwarcia ofert w ww. postępowaniu na:</w:t>
      </w:r>
    </w:p>
    <w:p w:rsidR="007B6530" w:rsidRPr="007B6530" w:rsidRDefault="007B6530" w:rsidP="007B6530">
      <w:pPr>
        <w:pStyle w:val="Akapitzlist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7B6530" w:rsidRPr="007B6530" w:rsidRDefault="007B6530" w:rsidP="007B6530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</w:pPr>
      <w:r w:rsidRPr="007B6530"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  <w:t>27</w:t>
      </w:r>
      <w:r w:rsidRPr="007B6530"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  <w:t>.06.2018r. do godz. 10.00 - składanie ofert</w:t>
      </w:r>
    </w:p>
    <w:p w:rsidR="007B6530" w:rsidRPr="007B6530" w:rsidRDefault="007B6530" w:rsidP="007B6530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</w:pPr>
      <w:r w:rsidRPr="007B6530"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  <w:t>27</w:t>
      </w:r>
      <w:r w:rsidRPr="007B6530"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  <w:t>.06.2018r. o godz. 11.00 – otwarcie ofert</w:t>
      </w:r>
    </w:p>
    <w:p w:rsidR="007B6530" w:rsidRPr="007B6530" w:rsidRDefault="007B6530" w:rsidP="007B6530">
      <w:pPr>
        <w:pStyle w:val="Akapitzlist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7B6530" w:rsidRPr="007B6530" w:rsidRDefault="007B6530" w:rsidP="007B6530">
      <w:pPr>
        <w:rPr>
          <w:rFonts w:ascii="Times New Roman" w:hAnsi="Times New Roman" w:cs="Times New Roman"/>
          <w:sz w:val="20"/>
          <w:szCs w:val="20"/>
        </w:rPr>
      </w:pPr>
      <w:r w:rsidRPr="007B6530">
        <w:rPr>
          <w:rFonts w:ascii="Times New Roman" w:hAnsi="Times New Roman" w:cs="Times New Roman"/>
          <w:color w:val="000000"/>
          <w:sz w:val="20"/>
          <w:szCs w:val="20"/>
        </w:rPr>
        <w:t>Miejsce składania i otwarcia ofert pozostaje bez zmian</w:t>
      </w:r>
    </w:p>
    <w:p w:rsidR="007B6530" w:rsidRPr="007B6530" w:rsidRDefault="007B6530">
      <w:pPr>
        <w:rPr>
          <w:rFonts w:ascii="Times New Roman" w:hAnsi="Times New Roman" w:cs="Times New Roman"/>
          <w:sz w:val="20"/>
          <w:szCs w:val="20"/>
        </w:rPr>
      </w:pPr>
    </w:p>
    <w:sectPr w:rsidR="007B6530" w:rsidRPr="007B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multilevel"/>
    <w:tmpl w:val="46547FDA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52CAB"/>
    <w:multiLevelType w:val="hybridMultilevel"/>
    <w:tmpl w:val="3504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2500"/>
    <w:multiLevelType w:val="multilevel"/>
    <w:tmpl w:val="46547FD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E3511"/>
    <w:multiLevelType w:val="hybridMultilevel"/>
    <w:tmpl w:val="1236F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16C6CE">
      <w:start w:val="1"/>
      <w:numFmt w:val="decimal"/>
      <w:lvlText w:val="%2)"/>
      <w:lvlJc w:val="left"/>
      <w:pPr>
        <w:tabs>
          <w:tab w:val="num" w:pos="1077"/>
        </w:tabs>
        <w:ind w:left="1344" w:hanging="264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29B8"/>
    <w:multiLevelType w:val="hybridMultilevel"/>
    <w:tmpl w:val="1236F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16C6CE">
      <w:start w:val="1"/>
      <w:numFmt w:val="decimal"/>
      <w:lvlText w:val="%2)"/>
      <w:lvlJc w:val="left"/>
      <w:pPr>
        <w:tabs>
          <w:tab w:val="num" w:pos="1077"/>
        </w:tabs>
        <w:ind w:left="1344" w:hanging="264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30"/>
    <w:rsid w:val="00153078"/>
    <w:rsid w:val="007B6530"/>
    <w:rsid w:val="00B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6684-2AD5-4D29-A7CF-423A6D7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5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7B6530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rsid w:val="007B6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653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2018-06-19T08:30:00Z</cp:lastPrinted>
  <dcterms:created xsi:type="dcterms:W3CDTF">2018-06-19T08:22:00Z</dcterms:created>
  <dcterms:modified xsi:type="dcterms:W3CDTF">2018-06-19T08:37:00Z</dcterms:modified>
</cp:coreProperties>
</file>