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F55DF1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</w:t>
      </w:r>
      <w:r w:rsidR="007573F2">
        <w:rPr>
          <w:rFonts w:ascii="Times New Roman" w:hAnsi="Times New Roman" w:cs="Times New Roman"/>
          <w:sz w:val="20"/>
          <w:szCs w:val="20"/>
        </w:rPr>
        <w:t>V</w:t>
      </w:r>
      <w:r w:rsidR="004F689C">
        <w:rPr>
          <w:rFonts w:ascii="Times New Roman" w:hAnsi="Times New Roman" w:cs="Times New Roman"/>
          <w:sz w:val="20"/>
          <w:szCs w:val="20"/>
        </w:rPr>
        <w:t>/18</w:t>
      </w:r>
      <w:r w:rsidR="00813E18" w:rsidRPr="00E856C6">
        <w:rPr>
          <w:rFonts w:ascii="Times New Roman" w:hAnsi="Times New Roman" w:cs="Times New Roman"/>
          <w:sz w:val="20"/>
          <w:szCs w:val="20"/>
        </w:rPr>
        <w:t>/</w:t>
      </w:r>
      <w:r w:rsidR="00525613">
        <w:rPr>
          <w:rFonts w:ascii="Times New Roman" w:hAnsi="Times New Roman" w:cs="Times New Roman"/>
          <w:sz w:val="20"/>
          <w:szCs w:val="20"/>
        </w:rPr>
        <w:t>533</w:t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77053B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.05</w:t>
      </w:r>
      <w:r w:rsidR="004F689C">
        <w:rPr>
          <w:rFonts w:ascii="Times New Roman" w:hAnsi="Times New Roman" w:cs="Times New Roman"/>
          <w:sz w:val="20"/>
          <w:szCs w:val="20"/>
        </w:rPr>
        <w:t>.2018</w:t>
      </w:r>
      <w:r w:rsidR="00813E18"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  <w:r w:rsidR="000B38D2">
        <w:rPr>
          <w:rFonts w:ascii="Times New Roman" w:hAnsi="Times New Roman" w:cs="Times New Roman"/>
          <w:b/>
          <w:sz w:val="20"/>
          <w:szCs w:val="20"/>
        </w:rPr>
        <w:t xml:space="preserve"> oraz MODYFIKACJA</w:t>
      </w: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SPECYFIKACJI</w:t>
      </w:r>
      <w:r w:rsidR="000B3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56C6">
        <w:rPr>
          <w:rFonts w:ascii="Times New Roman" w:hAnsi="Times New Roman" w:cs="Times New Roman"/>
          <w:b/>
          <w:sz w:val="20"/>
          <w:szCs w:val="20"/>
        </w:rPr>
        <w:t xml:space="preserve"> ISTOTNYCH </w:t>
      </w:r>
      <w:r w:rsidR="000B3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56C6">
        <w:rPr>
          <w:rFonts w:ascii="Times New Roman" w:hAnsi="Times New Roman" w:cs="Times New Roman"/>
          <w:b/>
          <w:sz w:val="20"/>
          <w:szCs w:val="20"/>
        </w:rPr>
        <w:t xml:space="preserve">WARUNKÓW </w:t>
      </w:r>
      <w:r w:rsidR="000B3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56C6">
        <w:rPr>
          <w:rFonts w:ascii="Times New Roman" w:hAnsi="Times New Roman" w:cs="Times New Roman"/>
          <w:b/>
          <w:sz w:val="20"/>
          <w:szCs w:val="20"/>
        </w:rPr>
        <w:t>ZAMÓWIENIA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E18" w:rsidRPr="00E856C6" w:rsidRDefault="00813E18" w:rsidP="0075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682153">
        <w:rPr>
          <w:rFonts w:ascii="Times New Roman" w:hAnsi="Times New Roman" w:cs="Times New Roman"/>
          <w:sz w:val="20"/>
          <w:szCs w:val="20"/>
          <w:u w:val="single"/>
        </w:rPr>
        <w:t>niczonego na dostawę specjalistycznego sprzętu medycznego jednorazowego użytku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nr </w:t>
      </w:r>
      <w:r w:rsidR="00F55DF1">
        <w:rPr>
          <w:rFonts w:ascii="Times New Roman" w:hAnsi="Times New Roman" w:cs="Times New Roman"/>
          <w:sz w:val="20"/>
          <w:szCs w:val="20"/>
          <w:u w:val="single"/>
        </w:rPr>
        <w:t>sprawy 4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7D469C">
        <w:rPr>
          <w:rFonts w:ascii="Times New Roman" w:hAnsi="Times New Roman" w:cs="Times New Roman"/>
          <w:sz w:val="20"/>
          <w:szCs w:val="20"/>
          <w:u w:val="single"/>
        </w:rPr>
        <w:t>/2018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F55DF1" w:rsidRDefault="00F55DF1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153" w:rsidRPr="007404F5" w:rsidRDefault="00682153" w:rsidP="0068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1: </w:t>
      </w:r>
    </w:p>
    <w:p w:rsidR="00F55DF1" w:rsidRPr="007404F5" w:rsidRDefault="00682153" w:rsidP="006821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wzoru umowy: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="00F55DF1" w:rsidRPr="007404F5">
        <w:rPr>
          <w:rFonts w:ascii="Times New Roman" w:hAnsi="Times New Roman" w:cs="Times New Roman"/>
          <w:sz w:val="20"/>
          <w:szCs w:val="20"/>
        </w:rPr>
        <w:t>Czy Zam</w:t>
      </w:r>
      <w:bookmarkStart w:id="0" w:name="_GoBack"/>
      <w:bookmarkEnd w:id="0"/>
      <w:r w:rsidR="00F55DF1" w:rsidRPr="007404F5">
        <w:rPr>
          <w:rFonts w:ascii="Times New Roman" w:hAnsi="Times New Roman" w:cs="Times New Roman"/>
          <w:sz w:val="20"/>
          <w:szCs w:val="20"/>
        </w:rPr>
        <w:t>awiający dokona modyfikacji zapisów wzoru umowy i dopuści w trakcie obowiązywania umowy zmianę ceny brutto w przypadku, gdyby na skutek zmiany przepisów podatkowych uległa zmianie obowiązująca w chwili zawarcia umowy stawka podatku VAT? (dot. § 8 ust. 4).</w:t>
      </w:r>
    </w:p>
    <w:p w:rsidR="00682153" w:rsidRPr="007404F5" w:rsidRDefault="00682153" w:rsidP="0068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153" w:rsidRPr="007404F5" w:rsidRDefault="00682153" w:rsidP="0068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682153" w:rsidRPr="007404F5" w:rsidRDefault="00682153" w:rsidP="00682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2153" w:rsidRPr="007404F5" w:rsidRDefault="00682153" w:rsidP="0068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2: </w:t>
      </w:r>
    </w:p>
    <w:p w:rsidR="00F55DF1" w:rsidRPr="007404F5" w:rsidRDefault="00682153" w:rsidP="00682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wzoru umowy: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="00F55DF1" w:rsidRPr="007404F5">
        <w:rPr>
          <w:rFonts w:ascii="Times New Roman" w:hAnsi="Times New Roman" w:cs="Times New Roman"/>
          <w:sz w:val="20"/>
          <w:szCs w:val="20"/>
        </w:rPr>
        <w:t xml:space="preserve">Czy w celu miarkowania kar umownych Zamawiający dokona modyfikacji postanowień projektu przyszłej umowy w zakresie zapisów § 7 ust. 1:  </w:t>
      </w:r>
    </w:p>
    <w:p w:rsidR="00F55DF1" w:rsidRPr="007404F5" w:rsidRDefault="00682153" w:rsidP="006821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 xml:space="preserve">„1. </w:t>
      </w:r>
      <w:r w:rsidR="00F55DF1" w:rsidRPr="007404F5">
        <w:rPr>
          <w:rFonts w:ascii="Times New Roman" w:hAnsi="Times New Roman" w:cs="Times New Roman"/>
          <w:i/>
          <w:sz w:val="20"/>
          <w:szCs w:val="20"/>
        </w:rPr>
        <w:t>Wykonawca zapłaci Zamawiającemu kary umowne:</w:t>
      </w:r>
    </w:p>
    <w:p w:rsidR="00F55DF1" w:rsidRPr="007404F5" w:rsidRDefault="00F55DF1" w:rsidP="0068215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 xml:space="preserve">0,2 % wartości </w:t>
      </w:r>
      <w:r w:rsidRPr="007404F5">
        <w:rPr>
          <w:rFonts w:ascii="Times New Roman" w:hAnsi="Times New Roman" w:cs="Times New Roman"/>
          <w:i/>
          <w:sz w:val="20"/>
          <w:szCs w:val="20"/>
          <w:u w:val="single"/>
        </w:rPr>
        <w:t>nienależycie zrealizowanego przedmiotu</w:t>
      </w:r>
      <w:r w:rsidRPr="007404F5">
        <w:rPr>
          <w:rFonts w:ascii="Times New Roman" w:hAnsi="Times New Roman" w:cs="Times New Roman"/>
          <w:i/>
          <w:sz w:val="20"/>
          <w:szCs w:val="20"/>
        </w:rPr>
        <w:t xml:space="preserve"> Umowy brutto, określonej w § 4 ust. 1 </w:t>
      </w:r>
      <w:r w:rsidR="00682153" w:rsidRPr="007404F5">
        <w:rPr>
          <w:rFonts w:ascii="Times New Roman" w:hAnsi="Times New Roman" w:cs="Times New Roman"/>
          <w:i/>
          <w:sz w:val="20"/>
          <w:szCs w:val="20"/>
        </w:rPr>
        <w:t xml:space="preserve">za każdy dzień opóźnienia </w:t>
      </w:r>
      <w:r w:rsidRPr="007404F5">
        <w:rPr>
          <w:rFonts w:ascii="Times New Roman" w:hAnsi="Times New Roman" w:cs="Times New Roman"/>
          <w:i/>
          <w:sz w:val="20"/>
          <w:szCs w:val="20"/>
        </w:rPr>
        <w:t xml:space="preserve">należytej realizacji Zamówienia, </w:t>
      </w:r>
      <w:r w:rsidRPr="007404F5">
        <w:rPr>
          <w:rFonts w:ascii="Times New Roman" w:hAnsi="Times New Roman" w:cs="Times New Roman"/>
          <w:i/>
          <w:sz w:val="20"/>
          <w:szCs w:val="20"/>
          <w:u w:val="single"/>
        </w:rPr>
        <w:t>jednak nie więcej niż 10% wartości brutto nienależycie zrealizowanego przedmiotu umowy;</w:t>
      </w:r>
    </w:p>
    <w:p w:rsidR="00F55DF1" w:rsidRPr="007404F5" w:rsidRDefault="00F55DF1" w:rsidP="00682153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 xml:space="preserve">0,2 % Wartości </w:t>
      </w:r>
      <w:r w:rsidRPr="007404F5">
        <w:rPr>
          <w:rFonts w:ascii="Times New Roman" w:hAnsi="Times New Roman" w:cs="Times New Roman"/>
          <w:i/>
          <w:sz w:val="20"/>
          <w:szCs w:val="20"/>
          <w:u w:val="single"/>
        </w:rPr>
        <w:t xml:space="preserve">brakującego/ reklamowanego/ wadliwego przedmiotu </w:t>
      </w:r>
      <w:r w:rsidRPr="007404F5">
        <w:rPr>
          <w:rFonts w:ascii="Times New Roman" w:hAnsi="Times New Roman" w:cs="Times New Roman"/>
          <w:i/>
          <w:sz w:val="20"/>
          <w:szCs w:val="20"/>
        </w:rPr>
        <w:t>Umowy brutto, określonej w § 4 ust. 1, za każdy dzień opóźnienia w:</w:t>
      </w:r>
    </w:p>
    <w:p w:rsidR="00F55DF1" w:rsidRPr="007404F5" w:rsidRDefault="00F55DF1" w:rsidP="0068215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>dostarczeniu brakujących Towarów,</w:t>
      </w:r>
    </w:p>
    <w:p w:rsidR="00F55DF1" w:rsidRPr="007404F5" w:rsidRDefault="00F55DF1" w:rsidP="0068215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>rozpatrzeniu reklamacji Towaru,</w:t>
      </w:r>
    </w:p>
    <w:p w:rsidR="00F55DF1" w:rsidRPr="007404F5" w:rsidRDefault="00F55DF1" w:rsidP="0068215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 xml:space="preserve">dostarczeniu Towarów wolnych od wad po rozpatrzeniu reklamacji, </w:t>
      </w:r>
      <w:r w:rsidRPr="007404F5">
        <w:rPr>
          <w:rFonts w:ascii="Times New Roman" w:hAnsi="Times New Roman" w:cs="Times New Roman"/>
          <w:i/>
          <w:sz w:val="20"/>
          <w:szCs w:val="20"/>
          <w:u w:val="single"/>
        </w:rPr>
        <w:t>jednak nie więcej niż 10% wartości brutto brakującego/ reklamowanego/ wadliwego  przedmiotu umowy;</w:t>
      </w:r>
    </w:p>
    <w:p w:rsidR="00F55DF1" w:rsidRPr="007404F5" w:rsidRDefault="00F55DF1" w:rsidP="00682153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 xml:space="preserve">10 % Wartości </w:t>
      </w:r>
      <w:r w:rsidRPr="007404F5">
        <w:rPr>
          <w:rFonts w:ascii="Times New Roman" w:hAnsi="Times New Roman" w:cs="Times New Roman"/>
          <w:i/>
          <w:sz w:val="20"/>
          <w:szCs w:val="20"/>
          <w:u w:val="single"/>
        </w:rPr>
        <w:t>niezrealizowanej części</w:t>
      </w:r>
      <w:r w:rsidRPr="007404F5">
        <w:rPr>
          <w:rFonts w:ascii="Times New Roman" w:hAnsi="Times New Roman" w:cs="Times New Roman"/>
          <w:i/>
          <w:sz w:val="20"/>
          <w:szCs w:val="20"/>
        </w:rPr>
        <w:t xml:space="preserve"> Umowy brutto, określonej w § 4 ust. 1 jeżeli Zamawiający odstąpi od Umowy lub ją wypowie ze skutkiem natychmiastowym z powodu okoliczności leżących po stronie Wykonawcy;</w:t>
      </w:r>
    </w:p>
    <w:p w:rsidR="00F55DF1" w:rsidRPr="007404F5" w:rsidRDefault="00F55DF1" w:rsidP="006821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04F5">
        <w:rPr>
          <w:rFonts w:ascii="Times New Roman" w:hAnsi="Times New Roman" w:cs="Times New Roman"/>
          <w:i/>
          <w:sz w:val="20"/>
          <w:szCs w:val="20"/>
        </w:rPr>
        <w:t xml:space="preserve">10 % Wartości </w:t>
      </w:r>
      <w:r w:rsidRPr="007404F5">
        <w:rPr>
          <w:rFonts w:ascii="Times New Roman" w:hAnsi="Times New Roman" w:cs="Times New Roman"/>
          <w:i/>
          <w:sz w:val="20"/>
          <w:szCs w:val="20"/>
          <w:u w:val="single"/>
        </w:rPr>
        <w:t>niezrealizowanej części</w:t>
      </w:r>
      <w:r w:rsidRPr="007404F5">
        <w:rPr>
          <w:rFonts w:ascii="Times New Roman" w:hAnsi="Times New Roman" w:cs="Times New Roman"/>
          <w:i/>
          <w:sz w:val="20"/>
          <w:szCs w:val="20"/>
        </w:rPr>
        <w:t xml:space="preserve"> Umowy brutto, określonej w § 4 ust. 1 jeżeli Wykonawca wypowie Umowę lub od niej odstąpi z powodu okoliczności leżących po stronie Wykonawcy.</w:t>
      </w:r>
      <w:r w:rsidR="00682153" w:rsidRPr="007404F5">
        <w:rPr>
          <w:rFonts w:ascii="Times New Roman" w:hAnsi="Times New Roman" w:cs="Times New Roman"/>
          <w:i/>
          <w:sz w:val="20"/>
          <w:szCs w:val="20"/>
        </w:rPr>
        <w:t>”</w:t>
      </w:r>
      <w:r w:rsidRPr="007404F5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</w:p>
    <w:p w:rsidR="00682153" w:rsidRPr="007404F5" w:rsidRDefault="00682153" w:rsidP="0068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DF1" w:rsidRPr="007404F5" w:rsidRDefault="00682153" w:rsidP="0068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813E18" w:rsidRPr="007404F5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3F2" w:rsidRPr="007404F5" w:rsidRDefault="009312FC" w:rsidP="007573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</w:t>
      </w:r>
      <w:r w:rsidR="007573F2"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312FC" w:rsidRPr="007404F5" w:rsidRDefault="009312FC" w:rsidP="009312F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1 poz. 1:</w:t>
      </w:r>
      <w:r w:rsidRPr="007404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bCs/>
          <w:sz w:val="20"/>
          <w:szCs w:val="20"/>
        </w:rPr>
        <w:t>Czy Zamawiający dopuści rurki z mankietem zwężającym się ku dołowi ograniczającym wzrost ciśnienia pod wpływem tlenku azotu o grubości maksymalnie 60 mikronów?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607007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>Nie</w:t>
      </w:r>
      <w:r w:rsidR="00E05EFA" w:rsidRPr="007404F5">
        <w:rPr>
          <w:rFonts w:ascii="Times New Roman" w:hAnsi="Times New Roman" w:cs="Times New Roman"/>
          <w:bCs/>
          <w:sz w:val="20"/>
          <w:szCs w:val="20"/>
        </w:rPr>
        <w:t>.</w:t>
      </w:r>
      <w:r w:rsidR="00E05EFA" w:rsidRPr="007404F5">
        <w:rPr>
          <w:rFonts w:ascii="Times New Roman" w:hAnsi="Times New Roman" w:cs="Times New Roman"/>
          <w:sz w:val="20"/>
          <w:szCs w:val="20"/>
        </w:rPr>
        <w:t xml:space="preserve"> Zamawiający podtrzymuje zapisy SIWZ.</w:t>
      </w:r>
    </w:p>
    <w:p w:rsidR="009312FC" w:rsidRPr="007404F5" w:rsidRDefault="009312FC" w:rsidP="009312F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312FC" w:rsidRPr="007404F5" w:rsidRDefault="009312FC" w:rsidP="009312F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1: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Czy Zamawiający będzie wymagał, aby mankiet posiadał badania kliniczne potwierdzające obniżoną przenikalność podtlenku azotu?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607007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>Nie</w:t>
      </w:r>
      <w:r w:rsidR="00E05EFA" w:rsidRPr="007404F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05EFA"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312FC" w:rsidRPr="007404F5" w:rsidRDefault="009312FC" w:rsidP="009312F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14 poz. 1: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Czy Zamawiający dopuści cewnik do odsysania w systemie zamkniętym o długościach 570 mm do rurek intubacyjnych i 300mm do rurek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tracheostomijnych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z numerycznym oznaczeniem rozmiaru z</w:t>
      </w:r>
      <w:r w:rsidRPr="007404F5">
        <w:rPr>
          <w:rFonts w:ascii="Times New Roman" w:hAnsi="Times New Roman" w:cs="Times New Roman"/>
          <w:sz w:val="20"/>
          <w:szCs w:val="20"/>
        </w:rPr>
        <w:t xml:space="preserve"> suwakiem zaworu sterującego ssaniem z blokadą przypadkowego użycia, wygodny uchwyt z oznaczeniem rozmiaru, gładko wykończone krawędzie, przezroczysty łącznik „T”, w zestawie: łącznik obrotowy, port MDI, klin do rozłączania układu, przejściówka 15/22mm, zatyczka 15mm, kolorowe naklejki informacyjne z dniami tygodnia w języku polskim, sterylizowany tlenkiem etylenu?</w:t>
      </w:r>
    </w:p>
    <w:p w:rsidR="00607007" w:rsidRPr="007404F5" w:rsidRDefault="009312FC" w:rsidP="00931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607007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>Nie</w:t>
      </w:r>
      <w:r w:rsidR="00E05EFA" w:rsidRPr="007404F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05EFA"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607007" w:rsidRPr="007404F5" w:rsidRDefault="00607007" w:rsidP="006070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14: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</w:rPr>
        <w:t>Czy Zamawiający wydzieli pozycję 1 z pakietu?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312FC" w:rsidRPr="007404F5" w:rsidRDefault="009312FC" w:rsidP="009312F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20 po</w:t>
      </w:r>
      <w:r w:rsidR="00D64B27" w:rsidRPr="007404F5">
        <w:rPr>
          <w:rFonts w:ascii="Times New Roman" w:hAnsi="Times New Roman" w:cs="Times New Roman"/>
          <w:bCs/>
          <w:sz w:val="20"/>
          <w:szCs w:val="20"/>
          <w:u w:val="single"/>
        </w:rPr>
        <w:t>z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. 1: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Czy Zamawiający dopuści zestaw z prostym rozszerzaczem wstępnym spełniającym pozostałe wymogi SIWZ?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12FC" w:rsidRPr="007404F5" w:rsidRDefault="009312FC" w:rsidP="00931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312FC" w:rsidRPr="007404F5" w:rsidRDefault="009312FC" w:rsidP="009312F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20 po</w:t>
      </w:r>
      <w:r w:rsidR="00D64B27" w:rsidRPr="007404F5">
        <w:rPr>
          <w:rFonts w:ascii="Times New Roman" w:hAnsi="Times New Roman" w:cs="Times New Roman"/>
          <w:bCs/>
          <w:sz w:val="20"/>
          <w:szCs w:val="20"/>
          <w:u w:val="single"/>
        </w:rPr>
        <w:t>z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. 1;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Czy Zamawiający wydzieli pozycję 1 do odrębnego pakietu?</w:t>
      </w:r>
    </w:p>
    <w:p w:rsidR="00D64B27" w:rsidRPr="007404F5" w:rsidRDefault="00D64B27" w:rsidP="00D64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64B27" w:rsidRPr="007404F5" w:rsidRDefault="00D64B27" w:rsidP="00D64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B27" w:rsidRPr="007404F5" w:rsidRDefault="00D64B27" w:rsidP="00D64B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4B27" w:rsidRPr="007404F5" w:rsidRDefault="00D64B27" w:rsidP="00D64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1 poz. 1;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</w:rPr>
        <w:t xml:space="preserve">Czy Zamawiający wyrazi zgodę na wydzielenie w/w pozycji do osobnego pakietu, </w:t>
      </w:r>
      <w:r w:rsidR="00D91E7A" w:rsidRPr="007404F5">
        <w:rPr>
          <w:rFonts w:ascii="Times New Roman" w:hAnsi="Times New Roman" w:cs="Times New Roman"/>
          <w:sz w:val="20"/>
          <w:szCs w:val="20"/>
        </w:rPr>
        <w:br/>
      </w:r>
      <w:r w:rsidRPr="007404F5">
        <w:rPr>
          <w:rFonts w:ascii="Times New Roman" w:hAnsi="Times New Roman" w:cs="Times New Roman"/>
          <w:sz w:val="20"/>
          <w:szCs w:val="20"/>
        </w:rPr>
        <w:t>co umożliwi złożenie większej ilości konkurencyjnych cenowo ofert przetargowych?</w:t>
      </w:r>
    </w:p>
    <w:p w:rsidR="00D64B27" w:rsidRPr="007404F5" w:rsidRDefault="00D64B27" w:rsidP="00D64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64B27" w:rsidRPr="007404F5" w:rsidRDefault="00D64B27" w:rsidP="00D64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B27" w:rsidRPr="007404F5" w:rsidRDefault="00D64B27" w:rsidP="00D64B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64B27" w:rsidRPr="007404F5" w:rsidRDefault="00D64B27" w:rsidP="00D64B27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8;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</w:rPr>
        <w:t xml:space="preserve">Czy Zamawiający dopuści resuscytator (dla jednego pacjenta) do wentylacji dorosłych </w:t>
      </w:r>
      <w:r w:rsidR="00D91E7A" w:rsidRPr="007404F5">
        <w:rPr>
          <w:rFonts w:ascii="Times New Roman" w:hAnsi="Times New Roman" w:cs="Times New Roman"/>
          <w:sz w:val="20"/>
          <w:szCs w:val="20"/>
        </w:rPr>
        <w:br/>
      </w:r>
      <w:r w:rsidRPr="007404F5">
        <w:rPr>
          <w:rFonts w:ascii="Times New Roman" w:hAnsi="Times New Roman" w:cs="Times New Roman"/>
          <w:sz w:val="20"/>
          <w:szCs w:val="20"/>
        </w:rPr>
        <w:t>o poniższych parametrach:</w:t>
      </w:r>
    </w:p>
    <w:p w:rsidR="00D64B27" w:rsidRPr="007404F5" w:rsidRDefault="00D64B27" w:rsidP="00AE4B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możliwość wentylacja pacjentów dorosłych</w:t>
      </w:r>
    </w:p>
    <w:p w:rsidR="00D64B27" w:rsidRPr="007404F5" w:rsidRDefault="00AE4B92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 xml:space="preserve">objętość oddechowa – </w:t>
      </w:r>
      <w:r w:rsidR="00D64B27" w:rsidRPr="007404F5">
        <w:rPr>
          <w:rFonts w:ascii="Times New Roman" w:hAnsi="Times New Roman" w:cs="Times New Roman"/>
          <w:sz w:val="20"/>
          <w:szCs w:val="20"/>
        </w:rPr>
        <w:t>1060 ml</w:t>
      </w:r>
    </w:p>
    <w:p w:rsidR="00D64B27" w:rsidRPr="007404F5" w:rsidRDefault="00D64B27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z możliwością podłączenia zaworu PEEP na zaworze pacjenta przy pomocy zastosowania dodatkowej złączki</w:t>
      </w:r>
    </w:p>
    <w:p w:rsidR="00D64B27" w:rsidRPr="007404F5" w:rsidRDefault="00D64B27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zawór ciśnieniowy 60 cm H2O</w:t>
      </w:r>
    </w:p>
    <w:p w:rsidR="00D64B27" w:rsidRPr="007404F5" w:rsidRDefault="00D64B27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pasek zabezpieczający przed wyślizgiwaniem się w dłoni</w:t>
      </w:r>
    </w:p>
    <w:p w:rsidR="00AE4B92" w:rsidRPr="007404F5" w:rsidRDefault="00AE4B92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r</w:t>
      </w:r>
      <w:r w:rsidR="00D64B27" w:rsidRPr="007404F5">
        <w:rPr>
          <w:rFonts w:ascii="Times New Roman" w:hAnsi="Times New Roman" w:cs="Times New Roman"/>
          <w:sz w:val="20"/>
          <w:szCs w:val="20"/>
        </w:rPr>
        <w:t>ezerwuar tlenu umożliwiający podawanie wysokich stężeń tlenu w mieszaninie oddechowej oraz dren do podawania tlenu</w:t>
      </w:r>
    </w:p>
    <w:p w:rsidR="00AE4B92" w:rsidRPr="007404F5" w:rsidRDefault="00D64B27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maska twarzowa z powietrznym mankietem dla dorosłego</w:t>
      </w:r>
    </w:p>
    <w:p w:rsidR="00D64B27" w:rsidRPr="007404F5" w:rsidRDefault="00D64B27" w:rsidP="00D64B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 xml:space="preserve">termin przydatności do użycia min. 12 miesięcy? </w:t>
      </w:r>
    </w:p>
    <w:p w:rsidR="00D76CDF" w:rsidRPr="007404F5" w:rsidRDefault="00D76CDF" w:rsidP="00D76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607007" w:rsidRPr="007404F5" w:rsidRDefault="00607007" w:rsidP="004D3AE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76CDF" w:rsidRPr="007404F5" w:rsidRDefault="00D76CDF" w:rsidP="004D3A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3AEB" w:rsidRPr="007404F5" w:rsidRDefault="00D76CDF" w:rsidP="004D3AE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 w:rsidR="004D3AEB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akietu nr 4 poz. 1: </w:t>
      </w:r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dopuści nieinwazyjny uniwersalny system mocowań w rozmiarze małym i średnim  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biokompatybilny</w:t>
      </w:r>
      <w:proofErr w:type="spellEnd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3-warstwowy materiał w postaci poliuretanu wzmocnionego </w:t>
      </w:r>
      <w:proofErr w:type="spellStart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silikonowanym</w:t>
      </w:r>
      <w:proofErr w:type="spellEnd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bez włókninowym </w:t>
      </w:r>
      <w:proofErr w:type="spellStart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polyestrem</w:t>
      </w:r>
      <w:proofErr w:type="spellEnd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 Zastosowanie mocowania cewników może całkowicie wyeliminować konieczność i</w:t>
      </w:r>
      <w:r w:rsidR="0085156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chirurgicznego przyszywania, </w:t>
      </w:r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zmniejszając tym samym ilość czynności zabiegowych oraz możliwość wystąpienia </w:t>
      </w:r>
      <w:proofErr w:type="spellStart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nadkażenia</w:t>
      </w:r>
      <w:proofErr w:type="spellEnd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Dwuwarstwowa taśma </w:t>
      </w:r>
      <w:proofErr w:type="spellStart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Velcro</w:t>
      </w:r>
      <w:proofErr w:type="spellEnd"/>
      <w:r w:rsidR="004D3AEB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4E5" w:rsidRPr="007404F5" w:rsidRDefault="00607007" w:rsidP="005D6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5D64E5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5156D" w:rsidRPr="007404F5">
        <w:rPr>
          <w:rFonts w:ascii="Times New Roman" w:hAnsi="Times New Roman" w:cs="Times New Roman"/>
          <w:bCs/>
          <w:sz w:val="20"/>
          <w:szCs w:val="20"/>
          <w:u w:val="single"/>
        </w:rPr>
        <w:t>35 poz. 7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dopuści cewnik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dwuświatłowy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poliuretanowy z ramionami prostymi 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br/>
      </w:r>
      <w:r w:rsidRPr="007404F5">
        <w:rPr>
          <w:rFonts w:ascii="Times New Roman" w:hAnsi="Times New Roman" w:cs="Times New Roman"/>
          <w:bCs/>
          <w:sz w:val="20"/>
          <w:szCs w:val="20"/>
        </w:rPr>
        <w:t>z kolorystyczne oznaczonymi zakończeniami żylnymi i tętniczymi za pomocą klamerek zaciskowych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, cewnik 14FR 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br/>
        <w:t xml:space="preserve">o długości 15 cm widoczny w RTG, 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b</w:t>
      </w:r>
      <w:r w:rsidRPr="007404F5">
        <w:rPr>
          <w:rFonts w:ascii="Times New Roman" w:hAnsi="Times New Roman" w:cs="Times New Roman"/>
          <w:bCs/>
          <w:sz w:val="20"/>
          <w:szCs w:val="20"/>
        </w:rPr>
        <w:t>iokompatybilny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termowrażliwy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>na prowadnica J-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Flex</w:t>
      </w:r>
      <w:proofErr w:type="spellEnd"/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Tip</w:t>
      </w:r>
      <w:proofErr w:type="spellEnd"/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0.038”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dwa koreczki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heparynizowane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>.</w:t>
      </w:r>
    </w:p>
    <w:p w:rsidR="005D64E5" w:rsidRPr="007404F5" w:rsidRDefault="005D64E5" w:rsidP="00851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5D64E5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5156D" w:rsidRPr="007404F5">
        <w:rPr>
          <w:rFonts w:ascii="Times New Roman" w:hAnsi="Times New Roman" w:cs="Times New Roman"/>
          <w:bCs/>
          <w:sz w:val="20"/>
          <w:szCs w:val="20"/>
          <w:u w:val="single"/>
        </w:rPr>
        <w:t>35 poz. 8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dopuści cewnik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dwuświatłowy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poliuretanowy z ramionami prostymi 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br/>
      </w:r>
      <w:r w:rsidRPr="007404F5">
        <w:rPr>
          <w:rFonts w:ascii="Times New Roman" w:hAnsi="Times New Roman" w:cs="Times New Roman"/>
          <w:bCs/>
          <w:sz w:val="20"/>
          <w:szCs w:val="20"/>
        </w:rPr>
        <w:t>z kolorystyczne oznaczonymi zakończeniami żylnymi i tętniczymi za pomocą klamerek zaciskowych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, cewnik 14FR 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br/>
        <w:t xml:space="preserve">o długości 24 cm widoczny w RTG, 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b</w:t>
      </w:r>
      <w:r w:rsidRPr="007404F5">
        <w:rPr>
          <w:rFonts w:ascii="Times New Roman" w:hAnsi="Times New Roman" w:cs="Times New Roman"/>
          <w:bCs/>
          <w:sz w:val="20"/>
          <w:szCs w:val="20"/>
        </w:rPr>
        <w:t>iokompatybilny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termowrażliwy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materiał cewnika mięknie po implantacji co zwi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>ększa bezpieczeństwo i komfort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>na prowadnica J-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Flex</w:t>
      </w:r>
      <w:proofErr w:type="spellEnd"/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Tip</w:t>
      </w:r>
      <w:proofErr w:type="spellEnd"/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0.038’”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dwa koreczki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heparynizowane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>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5D64E5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5156D" w:rsidRPr="007404F5">
        <w:rPr>
          <w:rFonts w:ascii="Times New Roman" w:hAnsi="Times New Roman" w:cs="Times New Roman"/>
          <w:bCs/>
          <w:sz w:val="20"/>
          <w:szCs w:val="20"/>
          <w:u w:val="single"/>
        </w:rPr>
        <w:t>44 poz. 4: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dopuści cewnik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dwuświatłowy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poliuretanowy z ramionami zakrzywionymi  z kolorystyczne oznaczonymi zakończeniami żylnymi i tętniczymi za pomocą klamerek zaciskowych, cewnik 14FR o długości 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15 cm, 20cm  widoczny w RTG, 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b</w:t>
      </w:r>
      <w:r w:rsidRPr="007404F5">
        <w:rPr>
          <w:rFonts w:ascii="Times New Roman" w:hAnsi="Times New Roman" w:cs="Times New Roman"/>
          <w:bCs/>
          <w:sz w:val="20"/>
          <w:szCs w:val="20"/>
        </w:rPr>
        <w:t>iokompatybilny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termowrażliwy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znaczona prowadnica z </w:t>
      </w:r>
      <w:proofErr w:type="spellStart"/>
      <w:r w:rsidR="0085156D" w:rsidRPr="007404F5">
        <w:rPr>
          <w:rFonts w:ascii="Times New Roman" w:hAnsi="Times New Roman" w:cs="Times New Roman"/>
          <w:bCs/>
          <w:sz w:val="20"/>
          <w:szCs w:val="20"/>
        </w:rPr>
        <w:t>Nitinolu</w:t>
      </w:r>
      <w:proofErr w:type="spellEnd"/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0.035”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dwa koreczki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heparynizowane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>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4E5" w:rsidRPr="007404F5" w:rsidRDefault="005D64E5" w:rsidP="005D64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5D64E5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5156D" w:rsidRPr="007404F5">
        <w:rPr>
          <w:rFonts w:ascii="Times New Roman" w:hAnsi="Times New Roman" w:cs="Times New Roman"/>
          <w:bCs/>
          <w:sz w:val="20"/>
          <w:szCs w:val="20"/>
          <w:u w:val="single"/>
        </w:rPr>
        <w:t>45 poz. 1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85156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dopuści cewnik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dwuświatłowy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poliuretanowy z ramionami prostymi z kolorystyczne oznaczonymi zakończeniami żylnymi i tętniczymi za pomocą klamerek zaciskowych, cewnik 12FR o długości  20cm widoczny w RTG.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Biokompatybilny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termowrażliwy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materiał cewnika mięknie po implantacji co zwiększa bezpieczeństwo i komfort  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18Ga x 7cm, strzykawkę 5ml, cewnik PU widoczny w RTG, dwa rozszerzacze o wymiarach 8Fr x 10cm i 12Fr x 15cm, znaczona prowadnica J-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Flex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Tip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 xml:space="preserve"> 0.038’’, dwa koreczki </w:t>
      </w:r>
      <w:proofErr w:type="spellStart"/>
      <w:r w:rsidRPr="007404F5">
        <w:rPr>
          <w:rFonts w:ascii="Times New Roman" w:hAnsi="Times New Roman" w:cs="Times New Roman"/>
          <w:bCs/>
          <w:sz w:val="20"/>
          <w:szCs w:val="20"/>
        </w:rPr>
        <w:t>heparynizowane</w:t>
      </w:r>
      <w:proofErr w:type="spellEnd"/>
      <w:r w:rsidRPr="007404F5">
        <w:rPr>
          <w:rFonts w:ascii="Times New Roman" w:hAnsi="Times New Roman" w:cs="Times New Roman"/>
          <w:bCs/>
          <w:sz w:val="20"/>
          <w:szCs w:val="20"/>
        </w:rPr>
        <w:t>.</w:t>
      </w:r>
    </w:p>
    <w:p w:rsidR="0085156D" w:rsidRPr="007404F5" w:rsidRDefault="0085156D" w:rsidP="00851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85156D" w:rsidRPr="007404F5" w:rsidRDefault="0085156D" w:rsidP="008515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35</w:t>
      </w:r>
      <w:r w:rsidR="00D06AE6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poz. 7, 8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64E5" w:rsidRPr="007404F5">
        <w:rPr>
          <w:rFonts w:ascii="Times New Roman" w:hAnsi="Times New Roman" w:cs="Times New Roman"/>
          <w:bCs/>
          <w:sz w:val="20"/>
          <w:szCs w:val="20"/>
        </w:rPr>
        <w:t>Czy Zamawiający wyrazi zgodę na wydziel</w:t>
      </w:r>
      <w:r w:rsidR="00D06AE6" w:rsidRPr="007404F5">
        <w:rPr>
          <w:rFonts w:ascii="Times New Roman" w:hAnsi="Times New Roman" w:cs="Times New Roman"/>
          <w:bCs/>
          <w:sz w:val="20"/>
          <w:szCs w:val="20"/>
        </w:rPr>
        <w:t xml:space="preserve">enie pozycji 7 i 8 </w:t>
      </w:r>
      <w:r w:rsidR="005D64E5" w:rsidRPr="007404F5">
        <w:rPr>
          <w:rFonts w:ascii="Times New Roman" w:hAnsi="Times New Roman" w:cs="Times New Roman"/>
          <w:bCs/>
          <w:sz w:val="20"/>
          <w:szCs w:val="20"/>
        </w:rPr>
        <w:t xml:space="preserve">i stworzy osobny pakiet? </w:t>
      </w: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44</w:t>
      </w:r>
      <w:r w:rsidR="00D06AE6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poz. 4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64E5" w:rsidRPr="007404F5">
        <w:rPr>
          <w:rFonts w:ascii="Times New Roman" w:hAnsi="Times New Roman" w:cs="Times New Roman"/>
          <w:bCs/>
          <w:sz w:val="20"/>
          <w:szCs w:val="20"/>
        </w:rPr>
        <w:t>Czy Zamawiający wyrazi z</w:t>
      </w:r>
      <w:r w:rsidR="00D06AE6" w:rsidRPr="007404F5">
        <w:rPr>
          <w:rFonts w:ascii="Times New Roman" w:hAnsi="Times New Roman" w:cs="Times New Roman"/>
          <w:bCs/>
          <w:sz w:val="20"/>
          <w:szCs w:val="20"/>
        </w:rPr>
        <w:t xml:space="preserve">godę na wydzielenie pozycji 4 </w:t>
      </w:r>
      <w:r w:rsidR="005D64E5" w:rsidRPr="007404F5">
        <w:rPr>
          <w:rFonts w:ascii="Times New Roman" w:hAnsi="Times New Roman" w:cs="Times New Roman"/>
          <w:bCs/>
          <w:sz w:val="20"/>
          <w:szCs w:val="20"/>
        </w:rPr>
        <w:t xml:space="preserve">i stworzy osobny pakiet? </w:t>
      </w: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D64E5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45</w:t>
      </w:r>
      <w:r w:rsidR="00D06AE6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poz. 1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64E5"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wyrazi zgodę na wydzielenie pozycji 1 i stworzy osobny pakiet? </w:t>
      </w: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85156D" w:rsidRPr="007404F5" w:rsidRDefault="0085156D" w:rsidP="008515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56D" w:rsidRPr="007404F5" w:rsidRDefault="0085156D" w:rsidP="00581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44 poz. 2: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 Czy Zamawiający dopuści zamknięty system dostępu naczyniowego w technologii podzieln</w:t>
      </w:r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 membrany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silikonowej zapobiega dostępowi mikroorganizmów z otoczenia zewnętrznego. Prosty tor przepływu pozwala uzyskać wartości na poziomie 525 ml/min. Objętość wypełnienia wynosi 0,1ml. Przejrzysta obudowa daje możliwość całkowitej widoczności wnętrza oraz pomaga zapewnić skuteczność przepłukiwania. System zamknięty ma zastosowanie w dożylnych wyrobach medycznych spełniających normy ISO, stosowanie w przewlekłej i ciągłej terapii infuzyjnej, podłączanie i odłączanie strzykawek oraz zestawów dożylnych, pobieranie krwi oraz użycie na liniach dotętniczych. Urządzenie niewielkich rozmiarów zwiększa komfort pacjenta dzięki małej i lekkiej budowie. Korek może być  używany do 500 aktywacji.  Nie zawiera lateksu i DEHP. Opakowanie zawiera 50 sztuk z przeliczeniem zamawianej ilości.</w:t>
      </w: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06AE6" w:rsidRPr="007404F5" w:rsidRDefault="00D06AE6" w:rsidP="00581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44</w:t>
      </w:r>
      <w:r w:rsidR="00D06AE6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poz. 1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Zamawiający wyrazi </w:t>
      </w:r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zgodę na wydzielenie pozycji 1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stworzy osobny pakiet? </w:t>
      </w: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81D3F" w:rsidRPr="007404F5" w:rsidRDefault="00581D3F" w:rsidP="0058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44</w:t>
      </w:r>
      <w:r w:rsidR="00D06AE6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poz. 2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Zamawiający wyrazi </w:t>
      </w:r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zgodę na wydzielenie pozycji 2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stworzy osobny pakiet? </w:t>
      </w:r>
    </w:p>
    <w:p w:rsidR="0085156D" w:rsidRPr="007404F5" w:rsidRDefault="0085156D" w:rsidP="00581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85156D" w:rsidRPr="007404F5" w:rsidRDefault="0085156D" w:rsidP="00581D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56D" w:rsidRPr="007404F5" w:rsidRDefault="0085156D" w:rsidP="00512C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12C36" w:rsidRPr="007404F5" w:rsidRDefault="0085156D" w:rsidP="00512C3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512C36" w:rsidRPr="007404F5">
        <w:rPr>
          <w:rFonts w:ascii="Times New Roman" w:hAnsi="Times New Roman" w:cs="Times New Roman"/>
          <w:bCs/>
          <w:sz w:val="20"/>
          <w:szCs w:val="20"/>
          <w:u w:val="single"/>
        </w:rPr>
        <w:t>44 poz. 3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Czy Zamawiający dopuści produkt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Citra-Flow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™ (cytrynian sodu) w stężeniu 4% w postaci ampułko- strzykawki 3ml x 2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Twin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Pack (objętość łączna 6ml) stosowany w celu utrzymania prawidłowej drożności dostępu naczyniowego o wysokiej  czystości chemicznej i wysokim profilu bezpieczeństwa dla pacjenta. Produkt posiada udokumentowane klinicznie działanie  przeciwzakrzepowe oraz  przeciwbakteryjne. Specjalna budowa ampułko-strzykawki 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CitraFlow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typu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Luer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Lock chroni cewnik dializacyjny i port dożylny przed uszkodzeniem gdyż maksymalne ciśnienie wytwarzane podczas wprowadzania produktu do kanału cewnika wynosi 1,37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 Ciśnienie infuzji nie powinno nigdy przekraczać 25 psi (1,7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bara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 co w przypadku zwykłych strzykawek może nie spełniać tego warunku co może doprowadzić do uszkodzenia żyły lub cewnika. Pakowany w fabrycznie napełnione ampułko-strzykawki chroni przed utratą produktu podczas nabierania np.: z fiolki – brak zachowanego sterylnego pola. Nie wymaga konieczności posiadania  dodatkowych strzykawek oraz igieł które w konsekwencji  podnoszą koszty leczenia pacjenta i wydłużają czas pracy personelu medycznego. Specjalnie zaprojektowana budowa ampułko-strzykawki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CitraFlow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powoduje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refluksu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krwi chroniąc przed działaniem niepożądanym jak ( metaliczny posmak, mrowienie dłoni ) zabezpiecza przed tworzeniem skrzepu i nie ogranicza przepływu krwi. Opakowanie typu </w:t>
      </w:r>
      <w:proofErr w:type="spellStart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Twin</w:t>
      </w:r>
      <w:proofErr w:type="spellEnd"/>
      <w:r w:rsidR="00512C3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Pack zawiera dwie ampułko-strzykawki aseptycznie zamknięte brak cząstek podczas otwierania opakowania (zachowane sterylne pole) w ilości 100 sztuk w opakowaniu zbiorczym z przeliczeniem zamawianej ilości .</w:t>
      </w:r>
    </w:p>
    <w:p w:rsidR="00512C36" w:rsidRPr="007404F5" w:rsidRDefault="00512C36" w:rsidP="00512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C36" w:rsidRPr="007404F5" w:rsidRDefault="00607007" w:rsidP="0051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D76C89" w:rsidRPr="007404F5" w:rsidRDefault="00D76C89" w:rsidP="0051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C36" w:rsidRPr="007404F5" w:rsidRDefault="00512C36" w:rsidP="00512C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12C36" w:rsidRPr="007404F5" w:rsidRDefault="00512C36" w:rsidP="0051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44</w:t>
      </w:r>
      <w:r w:rsidR="00D06AE6"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poz. 3</w:t>
      </w: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Czy Zamawiający wyrazi zgodę na wydzielenie pozycji 3 i stworzy osobny pakiet? </w:t>
      </w:r>
    </w:p>
    <w:p w:rsidR="00512C36" w:rsidRPr="007404F5" w:rsidRDefault="00512C36" w:rsidP="00512C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696222" w:rsidRPr="007404F5" w:rsidRDefault="00696222" w:rsidP="006962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Pakietu nr 27 poz. 1: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404F5">
        <w:rPr>
          <w:rFonts w:ascii="Times New Roman" w:hAnsi="Times New Roman" w:cs="Times New Roman"/>
          <w:kern w:val="3"/>
          <w:sz w:val="20"/>
          <w:szCs w:val="20"/>
          <w:lang w:eastAsia="pl-PL" w:bidi="hi-IN"/>
        </w:rPr>
        <w:t xml:space="preserve">Zwracamy się do Zamawiającego o dopuszczenie </w:t>
      </w:r>
      <w:r w:rsidRPr="007404F5">
        <w:rPr>
          <w:rFonts w:ascii="Times New Roman" w:eastAsia="Times New Roman" w:hAnsi="Times New Roman" w:cs="Times New Roman"/>
          <w:sz w:val="20"/>
          <w:szCs w:val="20"/>
        </w:rPr>
        <w:t>kranika trójdrożnego z przedłużaczem około 7 cm, przeznaczony do przetaczania lipidów, leków silnie działających, chemioterapeutyków. Produkt pakowany pojedynczo, sterylnie. Mała objętość wypełnienia  0,20-0,25 ml</w:t>
      </w: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96222" w:rsidRPr="007404F5" w:rsidRDefault="00696222" w:rsidP="00696222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404F5">
        <w:rPr>
          <w:rFonts w:ascii="Times New Roman" w:hAnsi="Times New Roman"/>
          <w:bCs/>
          <w:sz w:val="20"/>
          <w:szCs w:val="20"/>
          <w:u w:val="single"/>
        </w:rPr>
        <w:t>Dotyczy Pakietu nr 27 poz. 2:</w:t>
      </w:r>
      <w:r w:rsidRPr="007404F5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7404F5">
        <w:rPr>
          <w:rFonts w:ascii="Times New Roman" w:hAnsi="Times New Roman"/>
          <w:kern w:val="3"/>
          <w:sz w:val="20"/>
          <w:szCs w:val="20"/>
          <w:lang w:eastAsia="pl-PL" w:bidi="hi-IN"/>
        </w:rPr>
        <w:t>Zwracamy się do Zamawiającego o dopuszczenie k</w:t>
      </w:r>
      <w:r w:rsidRPr="007404F5">
        <w:rPr>
          <w:rFonts w:ascii="Times New Roman" w:eastAsia="Times New Roman" w:hAnsi="Times New Roman"/>
          <w:sz w:val="20"/>
          <w:szCs w:val="20"/>
          <w:lang w:eastAsia="pl-PL"/>
        </w:rPr>
        <w:t xml:space="preserve">aniuli do tętnicy promieniowej z zaworem odcinającym, typu </w:t>
      </w:r>
      <w:proofErr w:type="spellStart"/>
      <w:r w:rsidRPr="007404F5">
        <w:rPr>
          <w:rFonts w:ascii="Times New Roman" w:eastAsia="Times New Roman" w:hAnsi="Times New Roman"/>
          <w:sz w:val="20"/>
          <w:szCs w:val="20"/>
          <w:lang w:eastAsia="pl-PL"/>
        </w:rPr>
        <w:t>FloSwitch</w:t>
      </w:r>
      <w:proofErr w:type="spellEnd"/>
      <w:r w:rsidRPr="007404F5">
        <w:rPr>
          <w:rFonts w:ascii="Times New Roman" w:eastAsia="Times New Roman" w:hAnsi="Times New Roman"/>
          <w:sz w:val="20"/>
          <w:szCs w:val="20"/>
          <w:lang w:eastAsia="pl-PL"/>
        </w:rPr>
        <w:t xml:space="preserve">, 20 G, bez portu bocznego, przepływ min. 49 ml/min, wyposażona w zawór odcinający, cewnik z </w:t>
      </w:r>
      <w:proofErr w:type="spellStart"/>
      <w:r w:rsidRPr="007404F5">
        <w:rPr>
          <w:rFonts w:ascii="Times New Roman" w:eastAsia="Times New Roman" w:hAnsi="Times New Roman"/>
          <w:sz w:val="20"/>
          <w:szCs w:val="20"/>
          <w:lang w:eastAsia="pl-PL"/>
        </w:rPr>
        <w:t>biokomatybilnego</w:t>
      </w:r>
      <w:proofErr w:type="spellEnd"/>
      <w:r w:rsidRPr="007404F5">
        <w:rPr>
          <w:rFonts w:ascii="Times New Roman" w:eastAsia="Times New Roman" w:hAnsi="Times New Roman"/>
          <w:sz w:val="20"/>
          <w:szCs w:val="20"/>
          <w:lang w:eastAsia="pl-PL"/>
        </w:rPr>
        <w:t xml:space="preserve"> poliuretanu, potrójny wskaźnik położenia otwarty/zamknięty, czas stosowania do 30 dni, z możliwością pierwszorazowego pobrania próbek krwi tętniczej z jednoczesnym i wiarygodnym odczytem poziomu elektrolitów przy użyciu zredukowanej heparyny</w:t>
      </w:r>
    </w:p>
    <w:p w:rsidR="00696222" w:rsidRPr="007404F5" w:rsidRDefault="00696222" w:rsidP="00696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04F5" w:rsidRPr="007404F5" w:rsidRDefault="007404F5" w:rsidP="007404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Pr="007404F5">
        <w:rPr>
          <w:rFonts w:ascii="Times New Roman" w:hAnsi="Times New Roman" w:cs="Times New Roman"/>
          <w:b/>
          <w:bCs/>
          <w:sz w:val="20"/>
          <w:szCs w:val="20"/>
        </w:rPr>
        <w:t>nr 26</w:t>
      </w:r>
      <w:r w:rsidRPr="007404F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404F5" w:rsidRPr="007404F5" w:rsidRDefault="007404F5" w:rsidP="007404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wzoru umowy § 3 ust 11 pkt 1):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Czy Zamawiający wyrazi zgodę na uzupełnienie braków w terminie 72h w dni robocze, od dnia przesłania informacji o brakach?</w:t>
      </w:r>
    </w:p>
    <w:p w:rsidR="007404F5" w:rsidRPr="007404F5" w:rsidRDefault="007404F5" w:rsidP="007404F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7404F5" w:rsidRPr="007404F5" w:rsidRDefault="007404F5" w:rsidP="00740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A568D1" w:rsidRPr="007404F5" w:rsidRDefault="00A568D1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96222" w:rsidRPr="007404F5" w:rsidRDefault="00696222" w:rsidP="00696222">
      <w:pPr>
        <w:widowControl w:val="0"/>
        <w:tabs>
          <w:tab w:val="left" w:pos="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</w:t>
      </w:r>
      <w:r w:rsidRPr="007404F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wzoru umowy: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Wnosimy o modyfikację ww. ustępu na: </w:t>
      </w:r>
    </w:p>
    <w:p w:rsidR="00696222" w:rsidRPr="007404F5" w:rsidRDefault="00696222" w:rsidP="00696222">
      <w:pPr>
        <w:widowControl w:val="0"/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„1.Wykonawca zapłaci Zamawiającemu kary umowne: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   0,2 % wartości niezrealizowanej części zamówienia, za każdy dzień opóźnienia należytej realizacji Zamówienia;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   0,2 % wartości niezrealizowanej części zamówienia, za każdy dzień opóźnienia w: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1)dostarczeniu brakujących Towarów,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2)rozpatrzeniu reklamacji Towaru,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3)dostarczeniu Towarów wolnych od wad po rozpatrzeniu reklamacji;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3)    10 % wartości niezrealizowanej części umowy jeżeli Zamawiający odstąpi od Umowy lub ją wypowie ze skutkiem natychmiastowym z powodu okoliczności leżących po stronie Wykonawcy;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4)    10 % wartości niezrealizowanej części umowy jeżeli Wykonawca wypowie Umowę lub od niej odstąpi z powodu okoliczności leżących po stronie Wykonawcy.”</w:t>
      </w:r>
    </w:p>
    <w:p w:rsidR="00696222" w:rsidRPr="007404F5" w:rsidRDefault="00696222" w:rsidP="00696222">
      <w:pPr>
        <w:widowControl w:val="0"/>
        <w:numPr>
          <w:ilvl w:val="0"/>
          <w:numId w:val="16"/>
        </w:numPr>
        <w:tabs>
          <w:tab w:val="left" w:pos="5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SimSun" w:hAnsi="Times New Roman" w:cs="Times New Roman"/>
          <w:kern w:val="1"/>
          <w:sz w:val="20"/>
          <w:szCs w:val="20"/>
          <w:lang w:eastAsia="pl-PL"/>
        </w:rPr>
        <w:t>Naszym zdaniem, kary umowne winny być naliczane od wartości niezrealizowanej dostawy, reklamacji czy umowy podobnie jak odsetki za zwłokę w płatnościach naliczane są od wartości niezapłaconych faktur w terminie a nie od wartości wszystkich wystawionych faktur. Taki zapis sprawia że strony umowy nie są równoprawne.</w:t>
      </w:r>
    </w:p>
    <w:p w:rsidR="00696222" w:rsidRPr="007404F5" w:rsidRDefault="00696222" w:rsidP="0069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pl-PL"/>
        </w:rPr>
      </w:pPr>
      <w:r w:rsidRPr="007404F5">
        <w:rPr>
          <w:rFonts w:ascii="Times New Roman" w:eastAsia="SimSun" w:hAnsi="Times New Roman" w:cs="Times New Roman"/>
          <w:kern w:val="1"/>
          <w:sz w:val="20"/>
          <w:szCs w:val="20"/>
          <w:lang w:eastAsia="pl-PL"/>
        </w:rPr>
        <w:t>Prosimy zatem aby kary umowne naliczane były tylko od wartości nie wykonanego w terminie świadczenia (czyli dostawy, reklamacji oraz umowy).</w:t>
      </w:r>
    </w:p>
    <w:p w:rsidR="00696222" w:rsidRPr="007404F5" w:rsidRDefault="00696222" w:rsidP="00696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222" w:rsidRPr="007404F5" w:rsidRDefault="0097093B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Zamawiający podtrzymuje zapisy SIWZ. </w:t>
      </w: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96222" w:rsidRPr="007404F5" w:rsidRDefault="00696222" w:rsidP="006962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wzoru umowy § 7 pkt. 1 ust. 1: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Zwracamy się do Zamawiającego o modyfikację zapisu </w:t>
      </w: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„0,2 % wartości umowy brutto, określonej w § 4 ust. 1, za każdy dzień opóźnienia należytej realizacji Zamówienia”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zapis </w:t>
      </w:r>
      <w:r w:rsidRPr="00740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„0,2 % wartości umowy brutto danego asortymentu, za każdy dzień opóźnienia należytej realizacji Zamówienia”</w:t>
      </w:r>
    </w:p>
    <w:p w:rsidR="00696222" w:rsidRPr="007404F5" w:rsidRDefault="00696222" w:rsidP="00696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93B" w:rsidRPr="007404F5" w:rsidRDefault="0097093B" w:rsidP="0097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Zamawiający podtrzymuje zapisy SIWZ. </w:t>
      </w: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222" w:rsidRPr="007404F5" w:rsidRDefault="00696222" w:rsidP="006962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29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96222" w:rsidRPr="007404F5" w:rsidRDefault="00696222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</w:t>
      </w:r>
      <w:r w:rsidR="00F10AE3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wzoru umowy 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§ 8</w:t>
      </w:r>
      <w:r w:rsidR="00F10AE3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pkt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</w:t>
      </w:r>
      <w:r w:rsidR="00F10AE3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="00F10AE3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04F5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pl-PL"/>
        </w:rPr>
        <w:t xml:space="preserve">Zwracamy się z prośbą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 modyfikację projektu umowy, i dopuszczenie zmiany ceny brutto w przypadku zmiany stawki VAT. W najbliższym czasie ma nastąpić podniesienie stawki VAT na wyroby medyczne z 8% na 23%. Podniesienie stawki VAT o 15% punktów procentowych, przy utrzymywaniu cen brutto na niezmienionym poziomie, spowoduje, że przez część trwania umowy, wykonawca będzie sprzedawał towar ze stratą. Wykonawca nie może sobie pozwolić na złożenie oferty z góry zakładając, że będzie ponosić stratę, w związku z czym od razu będzie musiał wliczyć ewentualną podwyżkę podatku w przygotowanej ofercie. Takie rozwiązanie jest z kolei niekorzystne dla Zamawiającego, ponieważ spowoduje przekroczenie wartości przeznaczonych na realizację, jak również uzyskanie wyższych cen od początku trwania umowy przetargowej.</w:t>
      </w:r>
    </w:p>
    <w:p w:rsidR="00696222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W z</w:t>
      </w:r>
      <w:r w:rsidR="00696222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wiązku z powyższym prosimy o wprowadzenie zapisu do wzoru umowy: „ceny jednostkowe brutto mogą ulec zmianie w związku ze zmianą stawki VAT przy czym cena netto pozostanie bez mian”</w:t>
      </w:r>
    </w:p>
    <w:p w:rsidR="00F10AE3" w:rsidRPr="007404F5" w:rsidRDefault="00F10AE3" w:rsidP="00F10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93B" w:rsidRPr="007404F5" w:rsidRDefault="0097093B" w:rsidP="0097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Zamawiający podtrzymuje zapisy SIWZ. 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96222" w:rsidRPr="007404F5" w:rsidRDefault="00F10AE3" w:rsidP="0069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</w:t>
      </w:r>
      <w:r w:rsidR="00696222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otyczy pakietu nr 30 poz. 1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6222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Zwracamy się do Zamawiającego o wyjaśnienie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96222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nie nastąpiła omyłka podając długość dren 180 mm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96222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nie powinno być 180 cm?</w:t>
      </w:r>
    </w:p>
    <w:p w:rsidR="00F10AE3" w:rsidRPr="007404F5" w:rsidRDefault="00F10AE3" w:rsidP="00F10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AE3" w:rsidRPr="007404F5" w:rsidRDefault="007404F5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Tak, prawidłowa długość to 180 cm.</w:t>
      </w:r>
    </w:p>
    <w:p w:rsidR="00607007" w:rsidRPr="007404F5" w:rsidRDefault="00607007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13 poz. 2: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Zwracamy się z prośba o dopuszczenie jednorazowych zestawów o pojemności 2300 ml – pozostałe zapisy zgodnie z SIWZ.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F10AE3" w:rsidRPr="007404F5" w:rsidRDefault="00607007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5A53CA" w:rsidRPr="007404F5" w:rsidRDefault="005A53CA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22 poz. 2: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Zwracamy się z prośbą o dopuszczenie 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podkładek do r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urek tracheotomijnych zabezpieczających przed wyciekiem wydzieliny mających właściwości hamowania krwawienia i  przeciwodleżynowe wykonane z hydrofilnej, poliuretanowej pianki w kolorze cielistym z zygzakowatym nacięciem zapobiegającym wysuwaniu się podkładki z pod rurki po jej założeniu, produkt sterylny. Rozmiar 8,2 cm x 9,5 cm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F10AE3" w:rsidRPr="007404F5" w:rsidRDefault="00607007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10AE3" w:rsidRPr="007404F5" w:rsidRDefault="00F10AE3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32:</w:t>
      </w:r>
      <w:r w:rsidR="00456BFF"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Zwracamy się z prośbą o uszczegółowienie, czy poprzez zapis „możliwość czyszczenia” Zamawiający wymaga zaoferowania pasów z możliwością sterylizacji w autoklawie w temp. 134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B0"/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C potwierdzone przez producenta.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607007" w:rsidRPr="007404F5">
        <w:rPr>
          <w:rFonts w:ascii="Times New Roman" w:hAnsi="Times New Roman" w:cs="Times New Roman"/>
          <w:b/>
          <w:sz w:val="20"/>
          <w:szCs w:val="20"/>
        </w:rPr>
        <w:t>34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10AE3" w:rsidRPr="007404F5" w:rsidRDefault="00F10AE3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</w:t>
      </w:r>
      <w:r w:rsidR="00456BFF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akietu nr 33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="00456BFF"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Zwracamy się z p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rośbą o uszczegółowienie, czy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poprzez zapis „możliwość ponownej dezynfekcji i sterylizacji” Zamawiający wymaga zaoferowania opasek z możliwością steryl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izacji w autoklawie w temp. 134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B0"/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C potwierdzone przez producenta.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>Odpowiedź:</w:t>
      </w:r>
    </w:p>
    <w:p w:rsidR="00F10AE3" w:rsidRPr="007404F5" w:rsidRDefault="00F71FAE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dopuszcza, ale nie wymaga.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10AE3" w:rsidRPr="007404F5" w:rsidRDefault="00F10AE3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</w:t>
      </w:r>
      <w:r w:rsidR="00456BFF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akietu nr 45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poz. 2:</w:t>
      </w:r>
      <w:r w:rsidR="00456BFF"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Zwracam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y się z prośbą o dopuszczenie 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zestawu do cewnikowania żył centralnych w</w:t>
      </w:r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g metody </w:t>
      </w:r>
      <w:proofErr w:type="spellStart"/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Seldingera</w:t>
      </w:r>
      <w:proofErr w:type="spellEnd"/>
      <w:r w:rsidR="00456BFF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cewnikiem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czterokanałowym, 14/18/18/18G – pozostałe zapisy zgodnie z SIWZ.</w:t>
      </w:r>
    </w:p>
    <w:p w:rsidR="00F10AE3" w:rsidRPr="007404F5" w:rsidRDefault="00F10AE3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73525" w:rsidRPr="007404F5" w:rsidRDefault="00F71FAE" w:rsidP="00F1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7404F5" w:rsidRDefault="007404F5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0AE3" w:rsidRPr="007404F5" w:rsidRDefault="00F10AE3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56BFF" w:rsidRPr="007404F5" w:rsidRDefault="00F10AE3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</w:t>
      </w:r>
      <w:r w:rsidR="00456BFF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akietu nr 19 poz. 3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="00456BFF"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6BFF" w:rsidRPr="007404F5">
        <w:rPr>
          <w:rFonts w:ascii="Times New Roman" w:hAnsi="Times New Roman" w:cs="Times New Roman"/>
          <w:sz w:val="20"/>
          <w:szCs w:val="20"/>
        </w:rPr>
        <w:t>Prosimy o wydzielenie poz. 3 do odrębnego zadania, dzięki temu Zamawiający uzyska bardziej konkurencyjną ofertą.</w:t>
      </w:r>
    </w:p>
    <w:p w:rsidR="00456BFF" w:rsidRPr="007404F5" w:rsidRDefault="00456BFF" w:rsidP="0045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105C63" w:rsidRPr="007404F5" w:rsidRDefault="00F71FAE" w:rsidP="00105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>Tak.</w:t>
      </w:r>
      <w:r w:rsidR="008B022D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5C63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wyraża zgodę </w:t>
      </w:r>
      <w:r w:rsidR="008B022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wydziela poz. 3 z Pakietu nr </w:t>
      </w:r>
      <w:r w:rsidR="00105C63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8B022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105C63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105C63" w:rsidRPr="007404F5">
        <w:rPr>
          <w:rFonts w:ascii="Times New Roman" w:eastAsia="Calibri" w:hAnsi="Times New Roman" w:cs="Times New Roman"/>
          <w:b/>
          <w:sz w:val="20"/>
          <w:szCs w:val="20"/>
        </w:rPr>
        <w:t xml:space="preserve">tworząc </w:t>
      </w:r>
      <w:r w:rsidR="008B022D" w:rsidRPr="007404F5">
        <w:rPr>
          <w:rFonts w:ascii="Times New Roman" w:eastAsia="Calibri" w:hAnsi="Times New Roman" w:cs="Times New Roman"/>
          <w:b/>
          <w:sz w:val="20"/>
          <w:szCs w:val="20"/>
        </w:rPr>
        <w:t>w ten sposób osobny pakiet nr 50</w:t>
      </w:r>
      <w:r w:rsidR="00105C63" w:rsidRPr="007404F5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105C63" w:rsidRPr="007404F5" w:rsidRDefault="008B022D" w:rsidP="007404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50</w:t>
      </w:r>
    </w:p>
    <w:p w:rsidR="00105C63" w:rsidRPr="007404F5" w:rsidRDefault="00105C63" w:rsidP="00105C6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Akcesoria do respiratora transportowego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Oxylog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3000 Plus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"/>
        <w:gridCol w:w="6237"/>
        <w:gridCol w:w="2976"/>
      </w:tblGrid>
      <w:tr w:rsidR="00BA3F5C" w:rsidRPr="007404F5" w:rsidTr="00BA3F5C">
        <w:trPr>
          <w:trHeight w:val="48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F5C" w:rsidRPr="007404F5" w:rsidRDefault="00BA3F5C" w:rsidP="00105C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F5C" w:rsidRPr="007404F5" w:rsidRDefault="00BA3F5C" w:rsidP="00105C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F5C" w:rsidRPr="007404F5" w:rsidRDefault="00BA3F5C" w:rsidP="00105C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BA3F5C" w:rsidRPr="007404F5" w:rsidTr="00BA3F5C">
        <w:trPr>
          <w:trHeight w:val="48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F5C" w:rsidRPr="007404F5" w:rsidRDefault="00BA3F5C" w:rsidP="00105C6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F5C" w:rsidRPr="007404F5" w:rsidRDefault="00BA3F5C" w:rsidP="0010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rur jednorazowego użytku, dł. 1,5 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F5C" w:rsidRPr="007404F5" w:rsidRDefault="00BA3F5C" w:rsidP="0010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580 szt.</w:t>
            </w:r>
          </w:p>
          <w:p w:rsidR="00BA3F5C" w:rsidRPr="007404F5" w:rsidRDefault="0077053B" w:rsidP="0077053B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tym: 80 szt.*, </w:t>
            </w:r>
            <w:r w:rsidR="00BA3F5C" w:rsidRPr="00740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szt.**)</w:t>
            </w:r>
          </w:p>
        </w:tc>
      </w:tr>
    </w:tbl>
    <w:p w:rsidR="00105C63" w:rsidRPr="007404F5" w:rsidRDefault="00105C63" w:rsidP="0010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OIT</w:t>
      </w:r>
    </w:p>
    <w:p w:rsidR="00105C63" w:rsidRPr="007404F5" w:rsidRDefault="00105C63" w:rsidP="0010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 SOR z PIT</w:t>
      </w:r>
    </w:p>
    <w:p w:rsidR="00105C63" w:rsidRPr="007404F5" w:rsidRDefault="00105C63" w:rsidP="00105C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wartość netto pakietu nr </w:t>
      </w:r>
      <w:r w:rsidR="008B022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50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wynosi:............................ zł, słownie złotych:.......................</w:t>
      </w:r>
      <w:r w:rsidR="008B022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8B022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105C63" w:rsidRPr="007404F5" w:rsidRDefault="00105C63" w:rsidP="0010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position w:val="-2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wartość brutto pakietu nr </w:t>
      </w:r>
      <w:r w:rsidR="008B022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50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8B022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ynosi:.....................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 zł, słownie złotych:....................................</w:t>
      </w:r>
      <w:r w:rsidR="008B022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8B022D" w:rsidRPr="007404F5">
        <w:rPr>
          <w:rFonts w:ascii="Times New Roman" w:eastAsia="Times New Roman" w:hAnsi="Times New Roman" w:cs="Times New Roman"/>
          <w:b/>
          <w:spacing w:val="2"/>
          <w:position w:val="-2"/>
          <w:sz w:val="20"/>
          <w:szCs w:val="20"/>
          <w:lang w:eastAsia="pl-PL"/>
        </w:rPr>
        <w:t xml:space="preserve"> </w:t>
      </w:r>
    </w:p>
    <w:p w:rsidR="00105C63" w:rsidRPr="007404F5" w:rsidRDefault="008B022D" w:rsidP="00814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Do pakietu nr 50</w:t>
      </w:r>
      <w:r w:rsidR="00105C63" w:rsidRPr="007404F5">
        <w:rPr>
          <w:rFonts w:ascii="Times New Roman" w:eastAsia="Calibri" w:hAnsi="Times New Roman" w:cs="Times New Roman"/>
          <w:sz w:val="20"/>
          <w:szCs w:val="20"/>
        </w:rPr>
        <w:t xml:space="preserve"> mają zastosowanie zap</w:t>
      </w: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isy takie jak dla Pakietu nr 19 </w:t>
      </w:r>
      <w:r w:rsidR="00105C63" w:rsidRPr="007404F5">
        <w:rPr>
          <w:rFonts w:ascii="Times New Roman" w:eastAsia="Calibri" w:hAnsi="Times New Roman" w:cs="Times New Roman"/>
          <w:sz w:val="20"/>
          <w:szCs w:val="20"/>
        </w:rPr>
        <w:t xml:space="preserve">(min.: termin dostawy, kryteria oceny ofert, zapisy umowy). </w:t>
      </w:r>
    </w:p>
    <w:p w:rsidR="00105C63" w:rsidRPr="007404F5" w:rsidRDefault="00105C63" w:rsidP="00814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Zamawiający dodaje także wiersz w formularzu ofertowym (Załącznik nr 2 do SIWZ):</w:t>
      </w:r>
    </w:p>
    <w:p w:rsidR="00105C63" w:rsidRPr="007404F5" w:rsidRDefault="00105C63" w:rsidP="00105C63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404F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</w:t>
      </w:r>
      <w:r w:rsidR="008B022D" w:rsidRPr="007404F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1.50</w:t>
      </w:r>
      <w:r w:rsidRPr="007404F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</w:t>
      </w:r>
      <w:r w:rsidRPr="007404F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Realizację dostawy będącej </w:t>
      </w:r>
      <w:r w:rsidR="008B022D" w:rsidRPr="007404F5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Pakietem nr 50</w:t>
      </w:r>
      <w:r w:rsidRPr="007404F5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7404F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105C63" w:rsidRPr="007404F5" w:rsidRDefault="00105C63" w:rsidP="00814B3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Ulegają zmianie zapisy dotyczące wysokości</w:t>
      </w:r>
      <w:r w:rsidR="008B022D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wadium w zakresie Pakietu nr 19 i 50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</w:t>
      </w:r>
      <w:r w:rsidRPr="007404F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ROZDZIAŁ X SIWZ)</w:t>
      </w: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. Zapisy dotychczasowe zastępuje się następującymi:</w:t>
      </w:r>
    </w:p>
    <w:p w:rsidR="00105C63" w:rsidRPr="007404F5" w:rsidRDefault="008B022D" w:rsidP="00105C63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Pakiet nr 19</w:t>
      </w:r>
      <w:r w:rsidR="00814B33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   1</w:t>
      </w:r>
      <w:r w:rsidR="00105C63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00,00  PLN</w:t>
      </w:r>
    </w:p>
    <w:p w:rsidR="00105C63" w:rsidRPr="007404F5" w:rsidRDefault="008B022D" w:rsidP="00105C63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Pakiet nr 50</w:t>
      </w:r>
      <w:r w:rsidR="00105C63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1</w:t>
      </w:r>
      <w:r w:rsidR="00814B33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9</w:t>
      </w:r>
      <w:r w:rsidR="00105C63" w:rsidRPr="007404F5">
        <w:rPr>
          <w:rFonts w:ascii="Times New Roman" w:eastAsia="Calibri" w:hAnsi="Times New Roman" w:cs="Times New Roman"/>
          <w:sz w:val="20"/>
          <w:szCs w:val="20"/>
          <w:lang w:eastAsia="ar-SA"/>
        </w:rPr>
        <w:t>00,00  PLN</w:t>
      </w:r>
    </w:p>
    <w:p w:rsidR="00105C63" w:rsidRPr="007404F5" w:rsidRDefault="00105C63" w:rsidP="00456B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56BFF" w:rsidRPr="007404F5" w:rsidRDefault="00456BFF" w:rsidP="00456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56BFF" w:rsidRPr="007404F5" w:rsidRDefault="00456BFF" w:rsidP="0045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Pakietu nr 19 poz. 3: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również o dopuszczenie układu o dł. 1,6m.</w:t>
      </w:r>
    </w:p>
    <w:p w:rsidR="00456BFF" w:rsidRPr="007404F5" w:rsidRDefault="00456BFF" w:rsidP="0045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56BFF" w:rsidRPr="007404F5" w:rsidRDefault="00F71FAE" w:rsidP="0045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973829" w:rsidRPr="007404F5" w:rsidRDefault="00973829" w:rsidP="00456B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56BFF" w:rsidRPr="007404F5" w:rsidRDefault="00456BFF" w:rsidP="00414A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56BFF" w:rsidP="0041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P</w:t>
      </w:r>
      <w:r w:rsidR="00414A0E"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akietu nr 6 poz. 1</w:t>
      </w:r>
      <w:r w:rsidRPr="00740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="00414A0E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4A0E" w:rsidRPr="007404F5">
        <w:rPr>
          <w:rFonts w:ascii="Times New Roman" w:hAnsi="Times New Roman" w:cs="Times New Roman"/>
          <w:sz w:val="20"/>
          <w:szCs w:val="20"/>
        </w:rPr>
        <w:t xml:space="preserve">Prosimy o wydzielenie i dopuszczenie wysokiej klasy zamienników kalibrowanych analogowo o dokładności pomiaru ±2% w spoczynku i ±3% w ruchu w zakresie 70 do 100% </w:t>
      </w:r>
    </w:p>
    <w:p w:rsidR="00414A0E" w:rsidRPr="007404F5" w:rsidRDefault="009312FC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A0E" w:rsidRPr="007404F5" w:rsidRDefault="009312FC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39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6 poz. 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odstąpienie od wymogu zapisywania i przekazywania historii zdarzeń zapisanej w czujniku.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6 poz. 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odstąpienie od wymogu 6 szt. sterylnych, przeźroczystych krążków przedłużających żywotność czujnika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6 poz. 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odstąpienie od wymogu dokładnego rozpoznawania typu czujnika.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dopuszczenie ochraniacza pięt składającego się z piankowego elementu przeciwodleżynowego w kształcie litery </w:t>
      </w:r>
      <w:r w:rsidR="00973829" w:rsidRPr="007404F5">
        <w:rPr>
          <w:rFonts w:ascii="Times New Roman" w:hAnsi="Times New Roman" w:cs="Times New Roman"/>
          <w:sz w:val="20"/>
          <w:szCs w:val="20"/>
        </w:rPr>
        <w:t xml:space="preserve">T oraz z elastycznej pończochy. </w:t>
      </w:r>
      <w:r w:rsidRPr="007404F5">
        <w:rPr>
          <w:rFonts w:ascii="Times New Roman" w:hAnsi="Times New Roman" w:cs="Times New Roman"/>
          <w:sz w:val="20"/>
          <w:szCs w:val="20"/>
        </w:rPr>
        <w:t>Element piankowy wyk</w:t>
      </w:r>
      <w:r w:rsidR="00973829" w:rsidRPr="007404F5">
        <w:rPr>
          <w:rFonts w:ascii="Times New Roman" w:hAnsi="Times New Roman" w:cs="Times New Roman"/>
          <w:sz w:val="20"/>
          <w:szCs w:val="20"/>
        </w:rPr>
        <w:t xml:space="preserve">onany z pianki </w:t>
      </w:r>
      <w:proofErr w:type="spellStart"/>
      <w:r w:rsidR="00973829" w:rsidRPr="007404F5">
        <w:rPr>
          <w:rFonts w:ascii="Times New Roman" w:hAnsi="Times New Roman" w:cs="Times New Roman"/>
          <w:sz w:val="20"/>
          <w:szCs w:val="20"/>
        </w:rPr>
        <w:t>lepkosprężystej</w:t>
      </w:r>
      <w:proofErr w:type="spellEnd"/>
      <w:r w:rsidR="00973829" w:rsidRPr="007404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otwartokomórkowej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>, z klejem hypoalergicznym akrylowym, oddychający, o wysokiej zdolności redystrybucji ucisku powierzchniowego, dopasowujący się do kształtu ciała pacjenta, równomiernie rozkładający ciężar, twardość: 4,3 Kpa, gęstość 50 kg/m3, grubość 25 mm. Podkład zapewniający ochronę pięty i kostek. Pończocha elastyczna zapewniająca utrzymanie podkładu we właściwym miejscu oraz zapobiegająca obtarciom naskórka.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dopuszczenie ochraniaczy na łokieć/piętę z 9 mm oddychającą wyściółką z pianki poliestrowej, pokrytych miękką w dotyku wiskozą, zapinanych za pomocą paska na rzep, o uniwersalnym kształcie </w:t>
      </w:r>
      <w:r w:rsidRPr="007404F5">
        <w:rPr>
          <w:rFonts w:ascii="Times New Roman" w:hAnsi="Times New Roman" w:cs="Times New Roman"/>
          <w:sz w:val="20"/>
          <w:szCs w:val="20"/>
        </w:rPr>
        <w:br/>
        <w:t>i rozmiarze, z możliwością prania w temp 40</w:t>
      </w:r>
      <w:r w:rsidRPr="007404F5">
        <w:rPr>
          <w:rFonts w:ascii="Times New Roman" w:hAnsi="Times New Roman" w:cs="Times New Roman"/>
          <w:sz w:val="20"/>
          <w:szCs w:val="20"/>
        </w:rPr>
        <w:sym w:font="Symbol" w:char="F0B0"/>
      </w:r>
      <w:r w:rsidRPr="007404F5">
        <w:rPr>
          <w:rFonts w:ascii="Times New Roman" w:hAnsi="Times New Roman" w:cs="Times New Roman"/>
          <w:sz w:val="20"/>
          <w:szCs w:val="20"/>
        </w:rPr>
        <w:t>C, jak na rysunku poniżej: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14A0E" w:rsidRPr="007404F5" w:rsidRDefault="00F71FA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33: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dopuszczenie rozmiaru 30x8 cm i paska o dł. 105 cm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414A0E" w:rsidRPr="007404F5" w:rsidRDefault="00F71FA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14A0E" w:rsidRPr="007404F5" w:rsidRDefault="00414A0E" w:rsidP="00414A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33: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o dopuszczenie opasek przeznaczonych do prania w temp. 40</w:t>
      </w:r>
      <w:r w:rsidRPr="007404F5">
        <w:rPr>
          <w:rFonts w:ascii="Times New Roman" w:hAnsi="Times New Roman" w:cs="Times New Roman"/>
          <w:sz w:val="20"/>
          <w:szCs w:val="20"/>
        </w:rPr>
        <w:sym w:font="Symbol" w:char="F0B0"/>
      </w:r>
      <w:r w:rsidRPr="007404F5">
        <w:rPr>
          <w:rFonts w:ascii="Times New Roman" w:hAnsi="Times New Roman" w:cs="Times New Roman"/>
          <w:sz w:val="20"/>
          <w:szCs w:val="20"/>
        </w:rPr>
        <w:t>C i odstąpienie od wymogu sterylizacji</w:t>
      </w:r>
    </w:p>
    <w:p w:rsidR="00916ACA" w:rsidRPr="007404F5" w:rsidRDefault="00916ACA" w:rsidP="00916AC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16ACA" w:rsidRPr="007404F5" w:rsidRDefault="00F71FAE" w:rsidP="00916AC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F71FAE" w:rsidRPr="007404F5" w:rsidRDefault="00F71FAE" w:rsidP="00916AC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ACA" w:rsidRPr="007404F5" w:rsidRDefault="00916ACA" w:rsidP="00916AC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16ACA" w:rsidRPr="007404F5" w:rsidRDefault="00916ACA" w:rsidP="00916A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28: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Chusteczki nasączone 0,5%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chlorheksydryną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oraz 70% alkoholem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izopropylenowym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>. Rozmiar (po rozłożeniu) 120 x 125 mm, pakowane pojedynczo. Opakowanie 100 szt.?</w:t>
      </w:r>
    </w:p>
    <w:p w:rsidR="00916ACA" w:rsidRPr="007404F5" w:rsidRDefault="00916ACA" w:rsidP="00916AC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0E5748" w:rsidRPr="007404F5" w:rsidRDefault="00916ACA" w:rsidP="000E5748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br/>
      </w:r>
      <w:r w:rsidR="000E5748"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47</w:t>
      </w:r>
      <w:r w:rsidR="000E5748"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E5748" w:rsidRPr="007404F5" w:rsidRDefault="000E5748" w:rsidP="00C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10 poz. 1: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</w:t>
      </w:r>
      <w:r w:rsidR="00973829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simy o dopuszczenie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miejsce pierwotnych parametrów, szczotek do czyszczenia zaworów endoskopu jednorazowego użytku, dwustronnych,</w:t>
      </w:r>
      <w:r w:rsidR="00973829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wyciorami o średnicy 10 mm,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6 - 4,5 mm.</w:t>
      </w:r>
    </w:p>
    <w:p w:rsidR="000E5748" w:rsidRPr="007404F5" w:rsidRDefault="000E5748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B936B3" w:rsidRPr="007404F5" w:rsidRDefault="00F71FAE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  <w:r w:rsidR="000E5748" w:rsidRPr="007404F5">
        <w:rPr>
          <w:rFonts w:ascii="Times New Roman" w:hAnsi="Times New Roman" w:cs="Times New Roman"/>
          <w:sz w:val="20"/>
          <w:szCs w:val="20"/>
        </w:rPr>
        <w:br/>
      </w:r>
    </w:p>
    <w:p w:rsidR="000E5748" w:rsidRPr="007404F5" w:rsidRDefault="000E5748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E5748" w:rsidRPr="007404F5" w:rsidRDefault="000E5748" w:rsidP="00C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10 poz. 2: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</w:t>
      </w:r>
      <w:r w:rsidR="00973829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osimy o dopuszczenie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miejsce pierwotnych parametrów, szczotek do czyszczenia kanałów endoskopów o średnicy kanału roboczego m</w:t>
      </w:r>
      <w:r w:rsidR="00C73525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in. 2 mm; jednorazowego użytku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 średnicy 6,5 - 5 mm.</w:t>
      </w:r>
    </w:p>
    <w:p w:rsidR="00C73525" w:rsidRPr="007404F5" w:rsidRDefault="00C73525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C73525" w:rsidRPr="007404F5" w:rsidRDefault="00C73525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br/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49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E5748" w:rsidRPr="007404F5" w:rsidRDefault="00C73525" w:rsidP="00C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10 poz. 1 i 2: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pozwoli na połączenie poz. 1 i 2 oraz zaprop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onowanie kompletu szczoteczek, 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do czyszczenia endoskopów i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czyszczenia kanałów (gniazd)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 Opakowanie zawierające po 50 sz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 szczoteczek każdego rodzaju</w:t>
      </w:r>
    </w:p>
    <w:p w:rsidR="00C73525" w:rsidRPr="007404F5" w:rsidRDefault="00C73525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73525" w:rsidRPr="007404F5" w:rsidRDefault="00B936B3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  <w:r w:rsidR="00C73525" w:rsidRPr="007404F5">
        <w:rPr>
          <w:rFonts w:ascii="Times New Roman" w:hAnsi="Times New Roman" w:cs="Times New Roman"/>
          <w:sz w:val="20"/>
          <w:szCs w:val="20"/>
        </w:rPr>
        <w:br/>
      </w:r>
      <w:r w:rsidR="00C73525" w:rsidRPr="007404F5">
        <w:rPr>
          <w:rFonts w:ascii="Times New Roman" w:hAnsi="Times New Roman" w:cs="Times New Roman"/>
          <w:sz w:val="20"/>
          <w:szCs w:val="20"/>
        </w:rPr>
        <w:br/>
      </w:r>
      <w:r w:rsidR="00C73525"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50</w:t>
      </w:r>
      <w:r w:rsidR="00C73525"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E5748" w:rsidRPr="007404F5" w:rsidRDefault="00C73525" w:rsidP="00C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10 poz. 3: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3829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dopuszczenie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miejsce pierwotnych parametrów, szczoteczek cytologicznych o długość 240 cm, średnica szczoteczki 3 mm do endoskopów o średnicach kanału roboczego min. 2,8 mm,  jednorazowego użytku.</w:t>
      </w:r>
    </w:p>
    <w:p w:rsidR="00C73525" w:rsidRPr="007404F5" w:rsidRDefault="00C73525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73829" w:rsidRPr="007404F5" w:rsidRDefault="00F71FAE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973829" w:rsidRPr="007404F5" w:rsidRDefault="00973829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525" w:rsidRPr="007404F5" w:rsidRDefault="00C73525" w:rsidP="00C7352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E5748" w:rsidRPr="007404F5" w:rsidRDefault="00C73525" w:rsidP="00C7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34: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dopuszczeni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w miejsce pierwotnych parametrów, zestawów do przezskórnej endoskopowej gastrostomii w wersji "</w:t>
      </w:r>
      <w:proofErr w:type="spellStart"/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Push</w:t>
      </w:r>
      <w:proofErr w:type="spellEnd"/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" i "</w:t>
      </w:r>
      <w:proofErr w:type="spellStart"/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Pull</w:t>
      </w:r>
      <w:proofErr w:type="spellEnd"/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", w rozmiarach 20 Fr i 24 Fr, cewnik wykonany z silikonu, z możliwością usunięcia zestawu przezskórnie, bez konieczności wykonywania endoskopii. Zestaw wyposażony w dren </w:t>
      </w:r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PEG, igłę z mandrynem, pętlę do przeciągania drutu, drut do przeciągania drenu PEG, skalpel, obłożenie z otworem, komplet gazików, narzędzia typu: nożyczki, pean; adaptery, zacisk, pierścień, zamknięcia typu twist-</w:t>
      </w:r>
      <w:proofErr w:type="spellStart"/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look</w:t>
      </w:r>
      <w:proofErr w:type="spellEnd"/>
      <w:r w:rsidR="000E574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 Wszystkie narzędzia zapakowane w kolejności użycia dla wygody użytkownika.</w:t>
      </w:r>
    </w:p>
    <w:p w:rsidR="005171EB" w:rsidRPr="007404F5" w:rsidRDefault="005171EB" w:rsidP="005171EB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7404F5" w:rsidRDefault="007404F5" w:rsidP="005171E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71EB" w:rsidRPr="007404F5" w:rsidRDefault="005171EB" w:rsidP="005171E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171EB" w:rsidRPr="007404F5" w:rsidRDefault="005171EB" w:rsidP="005171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35 poz. 7, 8: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cewn</w:t>
      </w:r>
      <w:r w:rsidR="00D06AE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ik </w:t>
      </w:r>
      <w:proofErr w:type="spellStart"/>
      <w:r w:rsidR="00D06AE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dwuświatłowy</w:t>
      </w:r>
      <w:proofErr w:type="spellEnd"/>
      <w:r w:rsidR="00D06AE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poliuretanowy,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wykonany </w:t>
      </w:r>
      <w:r w:rsidR="00D06AE6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biokompatybilnego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materiału zapobiegającego zwężaniu naczyń, </w:t>
      </w:r>
      <w:r w:rsidRPr="00740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budowa cewnika zmniejsza ryzyko adhezji bocznej do ściany naczynia,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odporny na zginanie bez bocznych otworów, z końcówką schodkową, z przyjaznymi dla pacjenta zakrzywionymi przedłużaczami, ze wsuniętymi mandrynami, cewnik o przekroju 14FR i długościach: </w:t>
      </w:r>
    </w:p>
    <w:p w:rsidR="005171EB" w:rsidRPr="007404F5" w:rsidRDefault="005171EB" w:rsidP="005171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pozycji 7 – 17 cm</w:t>
      </w:r>
    </w:p>
    <w:p w:rsidR="005171EB" w:rsidRPr="007404F5" w:rsidRDefault="005171EB" w:rsidP="005171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pozycji 8 – 25 cm</w:t>
      </w:r>
    </w:p>
    <w:p w:rsidR="005171EB" w:rsidRPr="007404F5" w:rsidRDefault="005171EB" w:rsidP="0051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nadrukiem objętości wypełnienia na ramionach sterylizowany tlenkiem etylenu, nieprzepuszczalny dla promieni rentgenowskich, zestaw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apirogenny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kompletny do implantacji w skład którego wchodzi: igła z końcówką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echogeniczną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rozmiar 18 G x 7 cm, długi prowadnik z rdzeniem z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nitinolu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końcówką typu J, wymiary 0,035 cala x 70 cm, strzykawka 10 ml z tłokiem,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miniskalpel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5171EB" w:rsidRPr="007404F5" w:rsidRDefault="005171EB" w:rsidP="005171EB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5171EB" w:rsidRPr="007404F5" w:rsidRDefault="005171EB" w:rsidP="005171EB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br/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171EB" w:rsidRPr="007404F5" w:rsidRDefault="005171EB" w:rsidP="0051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35: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Zamawiający wyrazi zgodę </w:t>
      </w:r>
      <w:r w:rsidR="008015E8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wydzielenie pozycji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i 8 i stworzy osobny pakiet dla tych pozycji?  </w:t>
      </w:r>
    </w:p>
    <w:p w:rsidR="005171EB" w:rsidRPr="007404F5" w:rsidRDefault="005171EB" w:rsidP="005171EB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5171EB" w:rsidRPr="007404F5" w:rsidRDefault="005171EB" w:rsidP="00DB5F52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br/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5171EB" w:rsidP="00DB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DB5F52" w:rsidRPr="007404F5">
        <w:rPr>
          <w:rFonts w:ascii="Times New Roman" w:hAnsi="Times New Roman" w:cs="Times New Roman"/>
          <w:sz w:val="20"/>
          <w:szCs w:val="20"/>
          <w:u w:val="single"/>
        </w:rPr>
        <w:t>13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DB5F52"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="00DB5F52" w:rsidRPr="007404F5">
        <w:rPr>
          <w:rFonts w:ascii="Times New Roman" w:hAnsi="Times New Roman" w:cs="Times New Roman"/>
          <w:sz w:val="20"/>
          <w:szCs w:val="20"/>
          <w:lang w:eastAsia="pl-PL"/>
        </w:rPr>
        <w:t>Czy Zamawiający, zgodzi się na rozdzielenie pakietu nr 13 osobno na zestawy do drenażu czynnego i osobno na zestawy do drenażu biernego?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br/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28:</w:t>
      </w:r>
      <w:r w:rsidRPr="007404F5">
        <w:rPr>
          <w:rFonts w:ascii="Times New Roman" w:hAnsi="Times New Roman" w:cs="Times New Roman"/>
          <w:sz w:val="20"/>
          <w:szCs w:val="20"/>
        </w:rPr>
        <w:t xml:space="preserve"> Prosimy Zamawiającego o </w:t>
      </w:r>
      <w:r w:rsidR="00973829" w:rsidRPr="007404F5">
        <w:rPr>
          <w:rFonts w:ascii="Times New Roman" w:hAnsi="Times New Roman" w:cs="Times New Roman"/>
          <w:sz w:val="20"/>
          <w:szCs w:val="20"/>
        </w:rPr>
        <w:t xml:space="preserve">dopuszczenie chusteczki (gazika) </w:t>
      </w:r>
      <w:r w:rsidRPr="007404F5">
        <w:rPr>
          <w:rFonts w:ascii="Times New Roman" w:hAnsi="Times New Roman" w:cs="Times New Roman"/>
          <w:sz w:val="20"/>
          <w:szCs w:val="20"/>
        </w:rPr>
        <w:t xml:space="preserve">nadającego się do dezynfekcji zastawek bezigłowych, nasączonego 70% alkoholem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izopropylenowym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>. Rozmiar (po rozłożeniu) 160 x 100 mm, pakowany pojedynczo w opakowanie 50 szt.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A76A71" w:rsidRPr="007404F5" w:rsidRDefault="00A76A71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Standard"/>
        <w:jc w:val="both"/>
        <w:rPr>
          <w:sz w:val="20"/>
        </w:rPr>
      </w:pPr>
      <w:r w:rsidRPr="007404F5">
        <w:rPr>
          <w:sz w:val="20"/>
          <w:u w:val="single"/>
        </w:rPr>
        <w:t>Dotyczy Pakietu nr 28:</w:t>
      </w:r>
      <w:r w:rsidRPr="007404F5">
        <w:rPr>
          <w:sz w:val="20"/>
        </w:rPr>
        <w:t xml:space="preserve"> Prosimy Zamawiającego o dopuszczenie chusteczek (gazika) w opakowaniu 50 szt. z możliwością przeliczenia w formularzu asortymentowo - cenowym.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B5F52" w:rsidRPr="007404F5" w:rsidRDefault="0065685C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  <w:r w:rsidR="00DB5F52" w:rsidRPr="007404F5">
        <w:rPr>
          <w:rFonts w:ascii="Times New Roman" w:hAnsi="Times New Roman" w:cs="Times New Roman"/>
          <w:sz w:val="20"/>
          <w:szCs w:val="20"/>
        </w:rPr>
        <w:br/>
      </w:r>
      <w:r w:rsidR="00DB5F52" w:rsidRPr="007404F5">
        <w:rPr>
          <w:rFonts w:ascii="Times New Roman" w:hAnsi="Times New Roman" w:cs="Times New Roman"/>
          <w:sz w:val="20"/>
          <w:szCs w:val="20"/>
        </w:rPr>
        <w:br/>
      </w:r>
      <w:r w:rsidR="00DB5F52"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57</w:t>
      </w:r>
      <w:r w:rsidR="00DB5F52"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Standard"/>
        <w:jc w:val="both"/>
        <w:rPr>
          <w:sz w:val="20"/>
        </w:rPr>
      </w:pPr>
      <w:r w:rsidRPr="007404F5">
        <w:rPr>
          <w:sz w:val="20"/>
          <w:u w:val="single"/>
        </w:rPr>
        <w:t>Dotyczy Pakietu nr 30 poz. 1:</w:t>
      </w:r>
      <w:r w:rsidRPr="007404F5">
        <w:rPr>
          <w:sz w:val="20"/>
        </w:rPr>
        <w:t xml:space="preserve"> Prosimy Zamawiającego o wydzielenie w/w pozycji do osobnego pakietu. Państwa zgoda pozwoli na pozyskanie konkurencyjnej oferty jakościowej i cenowej na wydzielony asortyment.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973829" w:rsidRPr="007404F5" w:rsidRDefault="00973829" w:rsidP="00DB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7 poz. 1:</w:t>
      </w:r>
      <w:r w:rsidRPr="007404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</w:rPr>
        <w:t xml:space="preserve">Czy Zamawiający dopuści łyżki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laryngoskopowe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jednorazowego użytku, metalowe o specyfikacji wymienionej poniżej: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 xml:space="preserve">Łyżka do laryngoskopu, światłowodowa, jednorazowa, typ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McIntosh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. Rozmiary #00-5 - wszystkie rozmiary łyżek mają pochodzić od jednego producenta.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Nieodkształcają</w:t>
      </w:r>
      <w:proofErr w:type="spellEnd"/>
      <w:r w:rsidRPr="007404F5">
        <w:rPr>
          <w:rFonts w:ascii="Times New Roman" w:hAnsi="Times New Roman" w:cs="Times New Roman"/>
          <w:sz w:val="20"/>
          <w:szCs w:val="20"/>
          <w:lang w:val="it-IT"/>
        </w:rPr>
        <w:t>ca si</w:t>
      </w:r>
      <w:r w:rsidRPr="007404F5">
        <w:rPr>
          <w:rFonts w:ascii="Times New Roman" w:hAnsi="Times New Roman" w:cs="Times New Roman"/>
          <w:sz w:val="20"/>
          <w:szCs w:val="20"/>
        </w:rPr>
        <w:t xml:space="preserve">ę łyżka wykonana w całości z niemagnetycznego, lekkiego stopu metalu, kompatybilna rękojeściami w standardzie ISO 7376 (tzw. zielona specyfikacja).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Światłow</w:t>
      </w:r>
      <w:proofErr w:type="spellEnd"/>
      <w:r w:rsidRPr="007404F5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7404F5">
        <w:rPr>
          <w:rFonts w:ascii="Times New Roman" w:hAnsi="Times New Roman" w:cs="Times New Roman"/>
          <w:sz w:val="20"/>
          <w:szCs w:val="20"/>
        </w:rPr>
        <w:t xml:space="preserve">d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nieosł</w:t>
      </w:r>
      <w:proofErr w:type="spellEnd"/>
      <w:r w:rsidRPr="007404F5">
        <w:rPr>
          <w:rFonts w:ascii="Times New Roman" w:hAnsi="Times New Roman" w:cs="Times New Roman"/>
          <w:sz w:val="20"/>
          <w:szCs w:val="20"/>
          <w:lang w:val="it-IT"/>
        </w:rPr>
        <w:t>oni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ęty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, doświetlający wnętrze jamy ustnej i gardło. Wyraźne oznakowanie rozmiaru łyżki, symbol CE, numeru seryjnego i symbol „nie do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powt</w:t>
      </w:r>
      <w:proofErr w:type="spellEnd"/>
      <w:r w:rsidRPr="007404F5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rnego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użycia” (przekreślona cyfra 2) naniesione po stronie wyprowadzenia światłowodu, pakowanie folia-folia.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59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7 poz. 2:</w:t>
      </w:r>
      <w:r w:rsidRPr="007404F5"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</w:rPr>
        <w:t xml:space="preserve">Czy Zamawiający dopuści rękojeści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laryngoskopowe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jednorazowego użytku w zamian za wkłady ze źródłem światła LED? Oferowane rozwiązanie z łyżkami metalowymi, jednorazowymi nie wymaga zaoferowania wkładów LED.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7404F5" w:rsidRDefault="007404F5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8: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Czy Zamawiający dopuści resuscytator jednorazowego użytku do wentylacji dorosłych, wyposażony w dwie maski twa</w:t>
      </w:r>
      <w:r w:rsidR="0065685C" w:rsidRPr="007404F5">
        <w:rPr>
          <w:rFonts w:ascii="Times New Roman" w:hAnsi="Times New Roman" w:cs="Times New Roman"/>
          <w:sz w:val="20"/>
          <w:szCs w:val="20"/>
        </w:rPr>
        <w:t xml:space="preserve">rzowe z mankietem powietrznym, </w:t>
      </w:r>
      <w:r w:rsidRPr="007404F5">
        <w:rPr>
          <w:rFonts w:ascii="Times New Roman" w:hAnsi="Times New Roman" w:cs="Times New Roman"/>
          <w:sz w:val="20"/>
          <w:szCs w:val="20"/>
        </w:rPr>
        <w:t>z zaworem ciśnieniowym 60 cmH2O, objętości oddechowej 700ml podczas wentylacji jedną ręką oraz 900 ml podczas wentylacji oburącz, bez portu do podawania lek</w:t>
      </w:r>
      <w:r w:rsidRPr="007404F5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7404F5">
        <w:rPr>
          <w:rFonts w:ascii="Times New Roman" w:hAnsi="Times New Roman" w:cs="Times New Roman"/>
          <w:sz w:val="20"/>
          <w:szCs w:val="20"/>
        </w:rPr>
        <w:t>w drogą dotchawiczną?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B5F52" w:rsidRPr="007404F5" w:rsidRDefault="0065685C" w:rsidP="00DB5F52">
      <w:pPr>
        <w:pStyle w:val="TreA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DB5F52" w:rsidRPr="007404F5" w:rsidRDefault="00DB5F52" w:rsidP="00DB5F52">
      <w:pPr>
        <w:pStyle w:val="TreA"/>
        <w:rPr>
          <w:rFonts w:ascii="Times New Roman" w:hAnsi="Times New Roman" w:cs="Times New Roman"/>
          <w:sz w:val="20"/>
          <w:szCs w:val="20"/>
        </w:rPr>
      </w:pP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12: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Czy Zamawiający dopuści dreny do pomp objętościowych dedykowane do pomp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Medima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o długości 285 cm? Oferowany zestaw jest w pełni kompatybilny z pompami produkowanymi przez firmę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Medima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>.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B5F52" w:rsidRPr="007404F5" w:rsidRDefault="0065685C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14 poz. 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Czy Zamawiający dopuści system o długości 56 cm dla rurek intubacyjnych, oraz o długości 36 cm dla rurek tracheotomijnych? </w:t>
      </w: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65685C" w:rsidRPr="007404F5" w:rsidRDefault="0065685C" w:rsidP="00656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>Tak.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</w:p>
    <w:p w:rsidR="00DB5F52" w:rsidRPr="007404F5" w:rsidRDefault="00DB5F52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F52" w:rsidRPr="007404F5" w:rsidRDefault="00DB5F52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14 poz. 2: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Czy Zamawiający dopuści równoważne rozwiązanie - sterylny adapter do systemu do odsysania umożliwiający wykonywanie bronchoskopii, z możliwością użycia przez 3 dni? Oferowany adapter nie jest wyposażony w dwudzielną zastawkę oraz komorę płukania, która znajduje się już w systemie do odsysania. Łącznik ten nie jest konieczny do pracy z wykorzystaniem zamkniętego systemu do odsysania, wykorzystywany jest jedynie w sytuacjach, gdy jest potrzeba wykonania bronchoskopii.</w:t>
      </w:r>
    </w:p>
    <w:p w:rsidR="00A11D15" w:rsidRPr="007404F5" w:rsidRDefault="00A11D15" w:rsidP="00A11D15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A11D15" w:rsidRPr="007404F5" w:rsidRDefault="0065685C" w:rsidP="00A11D15">
      <w:pPr>
        <w:pStyle w:val="TreA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65685C" w:rsidRPr="007404F5" w:rsidRDefault="0065685C" w:rsidP="00A11D15">
      <w:pPr>
        <w:pStyle w:val="TreA"/>
        <w:rPr>
          <w:rFonts w:ascii="Times New Roman" w:hAnsi="Times New Roman" w:cs="Times New Roman"/>
          <w:sz w:val="20"/>
          <w:szCs w:val="20"/>
        </w:rPr>
      </w:pPr>
    </w:p>
    <w:p w:rsidR="00A11D15" w:rsidRPr="007404F5" w:rsidRDefault="00A11D15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5CEA" w:rsidRPr="007404F5" w:rsidRDefault="00A11D15" w:rsidP="00A85CEA">
      <w:pPr>
        <w:pStyle w:val="Body"/>
        <w:tabs>
          <w:tab w:val="left" w:pos="426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A85CEA" w:rsidRPr="007404F5">
        <w:rPr>
          <w:rFonts w:ascii="Times New Roman" w:hAnsi="Times New Roman" w:cs="Times New Roman"/>
          <w:sz w:val="20"/>
          <w:szCs w:val="20"/>
          <w:u w:val="single"/>
        </w:rPr>
        <w:t>36 poz. 2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85CEA" w:rsidRPr="007404F5">
        <w:rPr>
          <w:rFonts w:ascii="Times New Roman" w:hAnsi="Times New Roman" w:cs="Times New Roman"/>
          <w:sz w:val="20"/>
          <w:szCs w:val="20"/>
        </w:rPr>
        <w:t xml:space="preserve"> Czy w związku z brakiem w portfolio zgłębnika nosowo-żołądkowego z prowadnicą, wyposażonego w dwa porty: port żywieniowy ze złączem </w:t>
      </w:r>
      <w:proofErr w:type="spellStart"/>
      <w:r w:rsidR="00A85CEA" w:rsidRPr="007404F5">
        <w:rPr>
          <w:rFonts w:ascii="Times New Roman" w:hAnsi="Times New Roman" w:cs="Times New Roman"/>
          <w:sz w:val="20"/>
          <w:szCs w:val="20"/>
        </w:rPr>
        <w:t>Enfit</w:t>
      </w:r>
      <w:proofErr w:type="spellEnd"/>
      <w:r w:rsidR="00A85CEA" w:rsidRPr="007404F5">
        <w:rPr>
          <w:rFonts w:ascii="Times New Roman" w:hAnsi="Times New Roman" w:cs="Times New Roman"/>
          <w:sz w:val="20"/>
          <w:szCs w:val="20"/>
        </w:rPr>
        <w:t xml:space="preserve"> oraz dodatkowy port do </w:t>
      </w:r>
      <w:proofErr w:type="spellStart"/>
      <w:r w:rsidR="00A85CEA" w:rsidRPr="007404F5">
        <w:rPr>
          <w:rFonts w:ascii="Times New Roman" w:hAnsi="Times New Roman" w:cs="Times New Roman"/>
          <w:sz w:val="20"/>
          <w:szCs w:val="20"/>
        </w:rPr>
        <w:t>odbarczania</w:t>
      </w:r>
      <w:proofErr w:type="spellEnd"/>
      <w:r w:rsidR="00A85CEA" w:rsidRPr="007404F5">
        <w:rPr>
          <w:rFonts w:ascii="Times New Roman" w:hAnsi="Times New Roman" w:cs="Times New Roman"/>
          <w:sz w:val="20"/>
          <w:szCs w:val="20"/>
        </w:rPr>
        <w:t xml:space="preserve"> przeznaczony do ewakuacji treści z żołądka o rozmiarze CH 12/110, Zamawiający zgodzi się na zaoferowanie zgłębnik wyłącznie w rozmiarze CH 14/110?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A85CEA" w:rsidRPr="007404F5" w:rsidRDefault="0065685C" w:rsidP="00A85CE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5CEA" w:rsidRPr="007404F5" w:rsidRDefault="00A85CEA" w:rsidP="00A85CE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36 poz. 4: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Czy w celu zapewnienia niezawodności połączenia zestawu z pompą, Zamawiający wymaga, aby  zestaw </w:t>
      </w:r>
      <w:r w:rsidR="00973829" w:rsidRPr="007404F5">
        <w:rPr>
          <w:rFonts w:ascii="Times New Roman" w:hAnsi="Times New Roman" w:cs="Times New Roman"/>
          <w:sz w:val="20"/>
          <w:szCs w:val="20"/>
        </w:rPr>
        <w:t xml:space="preserve">uniwersalny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wersji przy użyciu pompy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Flocare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800</w:t>
      </w:r>
      <w:r w:rsidR="0065685C" w:rsidRPr="007404F5">
        <w:rPr>
          <w:rFonts w:ascii="Times New Roman" w:hAnsi="Times New Roman" w:cs="Times New Roman"/>
          <w:sz w:val="20"/>
          <w:szCs w:val="20"/>
        </w:rPr>
        <w:t xml:space="preserve"> był zgodny z zestawem </w:t>
      </w:r>
      <w:r w:rsidRPr="007404F5">
        <w:rPr>
          <w:rFonts w:ascii="Times New Roman" w:hAnsi="Times New Roman" w:cs="Times New Roman"/>
          <w:sz w:val="20"/>
          <w:szCs w:val="20"/>
        </w:rPr>
        <w:t xml:space="preserve">wymienionym w instrukcji obsługi pompy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Flocare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800, zestaw ze złączem i portem medycznym  typu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Enfit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A85CEA" w:rsidRPr="007404F5" w:rsidRDefault="0065685C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5CEA" w:rsidRPr="007404F5" w:rsidRDefault="00A85CEA" w:rsidP="00A85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36 poz. 5:</w:t>
      </w:r>
      <w:r w:rsidRPr="007404F5">
        <w:rPr>
          <w:rFonts w:ascii="Times New Roman" w:hAnsi="Times New Roman" w:cs="Times New Roman"/>
          <w:sz w:val="20"/>
          <w:szCs w:val="20"/>
        </w:rPr>
        <w:t xml:space="preserve"> Czy w celu zapewnienia niezawodności połączenia zestawu z pompą, Zamawiający wymaga, aby uniwersalny zestaw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wersji przy użyciu pompy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Flocare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Infinity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był zgodny z zestawem wymienionym w instrukcji obsługi pompy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Flocare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04F5">
        <w:rPr>
          <w:rFonts w:ascii="Times New Roman" w:hAnsi="Times New Roman" w:cs="Times New Roman"/>
          <w:sz w:val="20"/>
          <w:szCs w:val="20"/>
        </w:rPr>
        <w:t>Infinity</w:t>
      </w:r>
      <w:proofErr w:type="spellEnd"/>
      <w:r w:rsidRPr="007404F5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DB5F52" w:rsidRPr="007404F5" w:rsidRDefault="0065685C" w:rsidP="00DB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A85CEA" w:rsidRPr="007404F5" w:rsidRDefault="00A85CEA" w:rsidP="00DB5F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5CEA" w:rsidRPr="007404F5" w:rsidRDefault="00A85CEA" w:rsidP="00A85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44 poz. 4: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  <w:highlight w:val="white"/>
        </w:rPr>
        <w:t>Czy zamawiający zgodzi się wydzielić pozycję 4 do osobnego pakietu, co umożliwi zwiększenie konkurencyjności?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A85CEA" w:rsidRPr="007404F5" w:rsidRDefault="00A85CEA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68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5CEA" w:rsidRPr="007404F5" w:rsidRDefault="00A85CEA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44 poz. 4: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Czy zamawiający dopuści:</w:t>
      </w:r>
    </w:p>
    <w:p w:rsidR="00A85CEA" w:rsidRPr="007404F5" w:rsidRDefault="00A85CEA" w:rsidP="00A8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Cewnik: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przekrój 14,5F + osobny kanał dla prowadnicy chroniący cewnik przed uszkodzeniem (razem: 15,5 Fr), </w:t>
      </w:r>
      <w:proofErr w:type="spellStart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dwuświatłowy</w:t>
      </w:r>
      <w:proofErr w:type="spellEnd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, podwójne D,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długość od mufki: 15, 17, 19, 23, 27, 31, 35, 43, 50 cm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zakończony niesymetrycznie, różnica 3cm między kanałem żylnym a tętniczym zmniejsza stopień recyrkulacji,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końcówka cewnika odgięta, zmniejsza ryzyko przylegania do ściany i zakrzepicy,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osobny kanał dla prowadnicy ułatwiający wprowadzenie cewnika do żyły,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posiada mufkę </w:t>
      </w:r>
      <w:proofErr w:type="spellStart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poliesterową</w:t>
      </w:r>
      <w:proofErr w:type="spellEnd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umożliwiającą optymalne wrastanie tkanki,</w:t>
      </w:r>
    </w:p>
    <w:p w:rsidR="00A85CEA" w:rsidRPr="007404F5" w:rsidRDefault="00A85CEA" w:rsidP="00A85CEA">
      <w:pPr>
        <w:pStyle w:val="Akapitzlist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końcówki </w:t>
      </w:r>
      <w:proofErr w:type="spellStart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luerowskie</w:t>
      </w:r>
      <w:proofErr w:type="spellEnd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wykonane z termoplastycznego poliuretanu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 zestawie z:</w:t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Igła wprowadzająca 18 Ga x 7 cm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Prowadnica J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Skalpel nr 11</w:t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Rozszerzacze żył: 12 Fr i 14 Fr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Prowadnik </w:t>
      </w:r>
      <w:proofErr w:type="spellStart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rozdzieralny</w:t>
      </w:r>
      <w:proofErr w:type="spellEnd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16 Fr z automatyczną zastawką hemostatyczną minimalizującą ryzyko zatoru powietrznego i krwawienia przy wprowadzaniu cewnika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Bagnet do </w:t>
      </w:r>
      <w:proofErr w:type="spellStart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tunelizacji</w:t>
      </w:r>
      <w:proofErr w:type="spellEnd"/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Opatrunek samoprzylepny</w:t>
      </w:r>
      <w:r w:rsidRPr="007404F5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</w:p>
    <w:p w:rsidR="00A85CEA" w:rsidRPr="007404F5" w:rsidRDefault="00A85CEA" w:rsidP="00A85CEA">
      <w:pPr>
        <w:pStyle w:val="Akapitzlist"/>
        <w:numPr>
          <w:ilvl w:val="0"/>
          <w:numId w:val="23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04F5">
        <w:rPr>
          <w:rFonts w:ascii="Times New Roman" w:eastAsia="Arial" w:hAnsi="Times New Roman" w:cs="Times New Roman"/>
          <w:color w:val="000000"/>
          <w:sz w:val="20"/>
          <w:szCs w:val="20"/>
          <w:highlight w:val="white"/>
          <w:lang w:eastAsia="pl-PL"/>
        </w:rPr>
        <w:t>Korki</w:t>
      </w:r>
    </w:p>
    <w:p w:rsidR="00A85CEA" w:rsidRPr="007404F5" w:rsidRDefault="00A85CEA" w:rsidP="00A85CEA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ED175E" w:rsidRPr="007404F5" w:rsidRDefault="00ED175E" w:rsidP="00A85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Pytanie nr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 xml:space="preserve"> 69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ED1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8 poz. 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>Czy zamawiający dopuści resuscytator jednorazowego użytku (dla jednego pacjenta) do wentylacji dorosłych: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możliwość wentylacji pacjentów dorosłych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objętość oddechowa 1630ml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możliwość podłączenia zaworu PEEP na zaworze pacjenta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zawór ciśnieniowy 60 cm H2O z możliwością blokady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rezerwuar tlenu umożliwiający podawanie wysokich stężeń tlenu w mieszanie oddechowej oraz dren do pododawania tlenu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maska twarzowa z powietrznym mankietem dla dorosłego</w:t>
      </w:r>
    </w:p>
    <w:p w:rsidR="00ED175E" w:rsidRPr="007404F5" w:rsidRDefault="00ED175E" w:rsidP="00ED175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termin przydatności do użycia min. 12 miesięcy?</w:t>
      </w: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77053B" w:rsidRPr="007404F5" w:rsidRDefault="0077053B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8 poz. 1:</w:t>
      </w:r>
      <w:r w:rsidR="00D141ED" w:rsidRPr="007404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 xml:space="preserve">Czy zamawiający dopuści </w:t>
      </w:r>
      <w:r w:rsidRPr="007404F5">
        <w:rPr>
          <w:rFonts w:ascii="Times New Roman" w:eastAsia="Calibri" w:hAnsi="Times New Roman" w:cs="Times New Roman"/>
          <w:sz w:val="20"/>
          <w:szCs w:val="20"/>
        </w:rPr>
        <w:t>resuscytator jednorazowego użytku (dla jednego pacjenta) do wentylacji dorosłych:</w:t>
      </w:r>
    </w:p>
    <w:p w:rsidR="00D141ED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możliwość wentylacji pacjentów dorosłych</w:t>
      </w:r>
    </w:p>
    <w:p w:rsidR="00D141ED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objętość oddechowa 800ml</w:t>
      </w:r>
    </w:p>
    <w:p w:rsidR="00D141ED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możliwość podłączenia zaworu PEEP na zaworze pacjenta</w:t>
      </w:r>
    </w:p>
    <w:p w:rsidR="00D141ED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zawór ciśnieniowy 60 cm H2O z możliwością blokady</w:t>
      </w:r>
    </w:p>
    <w:p w:rsidR="00D141ED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rezerwuar tlenu umożliwiający podawanie wysokich stężeń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 xml:space="preserve"> tlenu w mieszanie oddechowej </w:t>
      </w:r>
      <w:r w:rsidRPr="007404F5">
        <w:rPr>
          <w:rFonts w:ascii="Times New Roman" w:eastAsia="Calibri" w:hAnsi="Times New Roman" w:cs="Times New Roman"/>
          <w:sz w:val="20"/>
          <w:szCs w:val="20"/>
        </w:rPr>
        <w:t>oraz dren do pododawania tlenu</w:t>
      </w:r>
    </w:p>
    <w:p w:rsidR="00D141ED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maska twarzowa z powietrznym mankietem dla dorosłego</w:t>
      </w:r>
    </w:p>
    <w:p w:rsidR="00ED175E" w:rsidRPr="007404F5" w:rsidRDefault="00ED175E" w:rsidP="00D141ED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termin przydatn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>ości do użycia min. 12 miesięcy</w:t>
      </w:r>
      <w:r w:rsidRPr="007404F5">
        <w:rPr>
          <w:rFonts w:ascii="Times New Roman" w:eastAsia="Calibri" w:hAnsi="Times New Roman" w:cs="Times New Roman"/>
          <w:sz w:val="20"/>
          <w:szCs w:val="20"/>
        </w:rPr>
        <w:t>?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141ED" w:rsidRPr="007404F5" w:rsidRDefault="00D141ED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D141ED" w:rsidRPr="007404F5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 poz. 1:</w:t>
      </w:r>
      <w:r w:rsidR="00D141ED" w:rsidRPr="007404F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>Cz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 xml:space="preserve">y zamawiający dopuści Zestaw do </w:t>
      </w:r>
      <w:r w:rsidRPr="007404F5">
        <w:rPr>
          <w:rFonts w:ascii="Times New Roman" w:eastAsia="Calibri" w:hAnsi="Times New Roman" w:cs="Times New Roman"/>
          <w:sz w:val="20"/>
          <w:szCs w:val="20"/>
        </w:rPr>
        <w:t>24-godzinnej toalety jamy ustnej. Opakowanie foliowe z pojemnikiem na płyny. Zestaw posiada możliwość powieszenia oraz zawiera numerację sugerującą kolejność stosowania. Zestaw zawiera:</w:t>
      </w:r>
    </w:p>
    <w:p w:rsidR="00ED175E" w:rsidRPr="007404F5" w:rsidRDefault="00D141ED" w:rsidP="00D141ED">
      <w:pPr>
        <w:pStyle w:val="Akapitzlist"/>
        <w:numPr>
          <w:ilvl w:val="0"/>
          <w:numId w:val="27"/>
        </w:numPr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2</w:t>
      </w:r>
      <w:r w:rsidR="00ED175E" w:rsidRPr="007404F5">
        <w:rPr>
          <w:rFonts w:ascii="Times New Roman" w:eastAsia="Calibri" w:hAnsi="Times New Roman" w:cs="Times New Roman"/>
          <w:sz w:val="20"/>
          <w:szCs w:val="20"/>
        </w:rPr>
        <w:t xml:space="preserve"> opakowania - zawierające szczotkę z gładką gąbką z dwoma otworami odsysającymi, z końcówką do podłączeniem do ssaka i funkcją </w:t>
      </w:r>
      <w:proofErr w:type="spellStart"/>
      <w:r w:rsidR="00ED175E" w:rsidRPr="007404F5">
        <w:rPr>
          <w:rFonts w:ascii="Times New Roman" w:eastAsia="Calibri" w:hAnsi="Times New Roman" w:cs="Times New Roman"/>
          <w:sz w:val="20"/>
          <w:szCs w:val="20"/>
        </w:rPr>
        <w:t>fingertip</w:t>
      </w:r>
      <w:proofErr w:type="spellEnd"/>
      <w:r w:rsidR="00ED175E" w:rsidRPr="007404F5">
        <w:rPr>
          <w:rFonts w:ascii="Times New Roman" w:eastAsia="Calibri" w:hAnsi="Times New Roman" w:cs="Times New Roman"/>
          <w:sz w:val="20"/>
          <w:szCs w:val="20"/>
        </w:rPr>
        <w:t xml:space="preserve">, 1 opakowanie z płynem bez szkodliwych alkoholi, płynem do płukania jamy ustnej z 0,10% roztworem </w:t>
      </w:r>
      <w:proofErr w:type="spellStart"/>
      <w:r w:rsidR="00ED175E" w:rsidRPr="007404F5">
        <w:rPr>
          <w:rFonts w:ascii="Times New Roman" w:eastAsia="Calibri" w:hAnsi="Times New Roman" w:cs="Times New Roman"/>
          <w:sz w:val="20"/>
          <w:szCs w:val="20"/>
        </w:rPr>
        <w:t>chlorheksydyny</w:t>
      </w:r>
      <w:proofErr w:type="spellEnd"/>
    </w:p>
    <w:p w:rsidR="00ED175E" w:rsidRPr="007404F5" w:rsidRDefault="00ED175E" w:rsidP="00D141ED">
      <w:pPr>
        <w:pStyle w:val="Akapitzlist"/>
        <w:numPr>
          <w:ilvl w:val="0"/>
          <w:numId w:val="27"/>
        </w:numPr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 opakowania - zawierające 1 gładką gąbkę z możliwością odsysania, pokryta dwuwęglanem sodu, z zagiętą końcówką oraz z końcówką do podłączeniem do ssaka i funkcją </w:t>
      </w:r>
      <w:proofErr w:type="spellStart"/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fingertip</w:t>
      </w:r>
      <w:proofErr w:type="spellEnd"/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, z roztworem</w:t>
      </w:r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0,10% </w:t>
      </w:r>
      <w:proofErr w:type="spellStart"/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chlorheksydyny</w:t>
      </w:r>
      <w:proofErr w:type="spellEnd"/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1 gąbkę – aplikator i preparat naw</w:t>
      </w:r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ilżający do ust na bazie wodnej</w:t>
      </w:r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?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ED175E" w:rsidRPr="007404F5" w:rsidRDefault="00ED175E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D175E" w:rsidRPr="007404F5" w:rsidRDefault="00ED175E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04F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Pytanie nr </w:t>
      </w:r>
      <w:r w:rsidR="00973829" w:rsidRPr="007404F5">
        <w:rPr>
          <w:rFonts w:ascii="Times New Roman" w:eastAsia="Calibri" w:hAnsi="Times New Roman" w:cs="Times New Roman"/>
          <w:b/>
          <w:bCs/>
          <w:sz w:val="20"/>
          <w:szCs w:val="20"/>
        </w:rPr>
        <w:t>72</w:t>
      </w:r>
      <w:r w:rsidRPr="007404F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</w:p>
    <w:p w:rsidR="00ED175E" w:rsidRPr="007404F5" w:rsidRDefault="00ED175E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7404F5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Dotyczy Pakietu nr </w:t>
      </w:r>
      <w:r w:rsidR="00D141ED" w:rsidRPr="007404F5">
        <w:rPr>
          <w:rFonts w:ascii="Times New Roman" w:eastAsia="Calibri" w:hAnsi="Times New Roman" w:cs="Times New Roman"/>
          <w:bCs/>
          <w:sz w:val="20"/>
          <w:szCs w:val="20"/>
          <w:u w:val="single"/>
        </w:rPr>
        <w:t>21</w:t>
      </w:r>
      <w:r w:rsidRPr="007404F5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poz. 1:</w:t>
      </w:r>
      <w:r w:rsidR="00D141ED" w:rsidRPr="007404F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>Czy zamawiający dopuści Zestaw do 24-godzinnej toalety jamy ustnej. Opakowanie foliowe z pojemnikiem na płyny. Zestaw posiada możliwość powieszenia oraz zawiera numerację sugerującą kolejność stosowania. Zestaw zawiera:</w:t>
      </w:r>
    </w:p>
    <w:p w:rsidR="00ED175E" w:rsidRPr="007404F5" w:rsidRDefault="00ED175E" w:rsidP="00D141ED">
      <w:pPr>
        <w:pStyle w:val="Akapitzlist"/>
        <w:numPr>
          <w:ilvl w:val="0"/>
          <w:numId w:val="26"/>
        </w:numPr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2 opakowania - zawierające szczotkę z gładką gąbką z dwoma otworami odsysającymi, z końcówką do podłączeniem do ssaka i funkcją </w:t>
      </w:r>
      <w:proofErr w:type="spellStart"/>
      <w:r w:rsidRPr="007404F5">
        <w:rPr>
          <w:rFonts w:ascii="Times New Roman" w:eastAsia="Calibri" w:hAnsi="Times New Roman" w:cs="Times New Roman"/>
          <w:sz w:val="20"/>
          <w:szCs w:val="20"/>
        </w:rPr>
        <w:t>fingertip</w:t>
      </w:r>
      <w:proofErr w:type="spellEnd"/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, 1 opakowanie z płynem bez szkodliwych alkoholi, płynem do płukania jamy ustnej z 0,12% roztworem </w:t>
      </w:r>
      <w:proofErr w:type="spellStart"/>
      <w:r w:rsidRPr="007404F5">
        <w:rPr>
          <w:rFonts w:ascii="Times New Roman" w:eastAsia="Calibri" w:hAnsi="Times New Roman" w:cs="Times New Roman"/>
          <w:sz w:val="20"/>
          <w:szCs w:val="20"/>
        </w:rPr>
        <w:t>chlorheksydyny</w:t>
      </w:r>
      <w:proofErr w:type="spellEnd"/>
    </w:p>
    <w:p w:rsidR="00ED175E" w:rsidRPr="007404F5" w:rsidRDefault="00ED175E" w:rsidP="00D141ED">
      <w:pPr>
        <w:pStyle w:val="Akapitzlist"/>
        <w:numPr>
          <w:ilvl w:val="0"/>
          <w:numId w:val="26"/>
        </w:numPr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 opakowania - zawierające 1 gładką gąbkę z możliwością odsysania, pokryta dwuwęglanem sodu, z zagiętą końcówką oraz z końcówką do podłączeniem do ssaka i funkcją </w:t>
      </w:r>
      <w:proofErr w:type="spellStart"/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fingertip</w:t>
      </w:r>
      <w:proofErr w:type="spellEnd"/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, z ro</w:t>
      </w:r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ztworem z 0,10% </w:t>
      </w:r>
      <w:proofErr w:type="spellStart"/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chlorheksydyny</w:t>
      </w:r>
      <w:proofErr w:type="spellEnd"/>
      <w:r w:rsidR="00D141ED"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color w:val="000000"/>
          <w:sz w:val="20"/>
          <w:szCs w:val="20"/>
        </w:rPr>
        <w:t>1 gąbkę – aplikator i preparat nawilżający do ust na bazie wodnej ?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ED175E" w:rsidRPr="007404F5" w:rsidRDefault="00ED175E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D141ED" w:rsidRPr="007404F5">
        <w:rPr>
          <w:rFonts w:ascii="Times New Roman" w:hAnsi="Times New Roman" w:cs="Times New Roman"/>
          <w:sz w:val="20"/>
          <w:szCs w:val="20"/>
          <w:u w:val="single"/>
        </w:rPr>
        <w:t>21 poz. 3-4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D141ED" w:rsidRPr="007404F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Zwracamy się z prośbą o wydzielenie pozycji  3-4 do osobnego zadania tak aby umożliwić składanie ofert tylko i wyłącznie na 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>ten asortyment</w:t>
      </w: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. Obecny układ nie pozwala nam na wzięcie udziału ww. przetargu. 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>Zgoda na naszą prośbę umożliwiła</w:t>
      </w:r>
      <w:r w:rsidRPr="007404F5">
        <w:rPr>
          <w:rFonts w:ascii="Times New Roman" w:eastAsia="Calibri" w:hAnsi="Times New Roman" w:cs="Times New Roman"/>
          <w:sz w:val="20"/>
          <w:szCs w:val="20"/>
        </w:rPr>
        <w:t>by Państ</w:t>
      </w:r>
      <w:r w:rsidR="00370824" w:rsidRPr="007404F5">
        <w:rPr>
          <w:rFonts w:ascii="Times New Roman" w:eastAsia="Calibri" w:hAnsi="Times New Roman" w:cs="Times New Roman"/>
          <w:sz w:val="20"/>
          <w:szCs w:val="20"/>
        </w:rPr>
        <w:t xml:space="preserve">wu dogodniejszy wybór dostawcy </w:t>
      </w:r>
      <w:r w:rsidRPr="007404F5">
        <w:rPr>
          <w:rFonts w:ascii="Times New Roman" w:eastAsia="Calibri" w:hAnsi="Times New Roman" w:cs="Times New Roman"/>
          <w:sz w:val="20"/>
          <w:szCs w:val="20"/>
        </w:rPr>
        <w:t>przy równej konkurencji oraz obniżenie wartości cenowej proponowanego przez Państwa pakietu.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141ED" w:rsidRPr="007404F5" w:rsidRDefault="00D141ED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D141ED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22</w:t>
      </w:r>
      <w:r w:rsidR="00ED175E" w:rsidRPr="007404F5">
        <w:rPr>
          <w:rFonts w:ascii="Times New Roman" w:hAnsi="Times New Roman" w:cs="Times New Roman"/>
          <w:sz w:val="20"/>
          <w:szCs w:val="20"/>
          <w:u w:val="single"/>
        </w:rPr>
        <w:t xml:space="preserve"> poz. 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ED175E"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404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D175E" w:rsidRPr="007404F5">
        <w:rPr>
          <w:rFonts w:ascii="Times New Roman" w:eastAsia="Calibri" w:hAnsi="Times New Roman" w:cs="Times New Roman"/>
          <w:sz w:val="20"/>
          <w:szCs w:val="20"/>
        </w:rPr>
        <w:t>Czy zamawia</w:t>
      </w:r>
      <w:r w:rsidR="00370824" w:rsidRPr="007404F5">
        <w:rPr>
          <w:rFonts w:ascii="Times New Roman" w:eastAsia="Calibri" w:hAnsi="Times New Roman" w:cs="Times New Roman"/>
          <w:sz w:val="20"/>
          <w:szCs w:val="20"/>
        </w:rPr>
        <w:t xml:space="preserve">jąc dopuści </w:t>
      </w: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opatrunek piankowy, </w:t>
      </w:r>
      <w:r w:rsidR="00ED175E" w:rsidRPr="007404F5">
        <w:rPr>
          <w:rFonts w:ascii="Times New Roman" w:eastAsia="Calibri" w:hAnsi="Times New Roman" w:cs="Times New Roman"/>
          <w:sz w:val="20"/>
          <w:szCs w:val="20"/>
        </w:rPr>
        <w:t xml:space="preserve">absorbujący do tracheostomii, uniemożliwiający przywieranie do </w:t>
      </w:r>
      <w:r w:rsidRPr="007404F5">
        <w:rPr>
          <w:rFonts w:ascii="Times New Roman" w:eastAsia="Calibri" w:hAnsi="Times New Roman" w:cs="Times New Roman"/>
          <w:sz w:val="20"/>
          <w:szCs w:val="20"/>
        </w:rPr>
        <w:t>świeżej rany, wymiarach 9x10 cm</w:t>
      </w:r>
      <w:r w:rsidR="00ED175E" w:rsidRPr="007404F5">
        <w:rPr>
          <w:rFonts w:ascii="Times New Roman" w:eastAsia="Calibri" w:hAnsi="Times New Roman" w:cs="Times New Roman"/>
          <w:sz w:val="20"/>
          <w:szCs w:val="20"/>
        </w:rPr>
        <w:t>?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D175E" w:rsidRPr="007404F5" w:rsidRDefault="0065685C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04F5">
        <w:rPr>
          <w:rFonts w:ascii="Times New Roman" w:eastAsia="Calibri" w:hAnsi="Times New Roman" w:cs="Times New Roman"/>
          <w:sz w:val="20"/>
          <w:szCs w:val="20"/>
        </w:rPr>
        <w:t>Tak.</w:t>
      </w:r>
    </w:p>
    <w:p w:rsidR="00D141ED" w:rsidRPr="007404F5" w:rsidRDefault="00D141ED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D141ED" w:rsidRPr="007404F5">
        <w:rPr>
          <w:rFonts w:ascii="Times New Roman" w:hAnsi="Times New Roman" w:cs="Times New Roman"/>
          <w:sz w:val="20"/>
          <w:szCs w:val="20"/>
          <w:u w:val="single"/>
        </w:rPr>
        <w:t>26 poz. 2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D141ED" w:rsidRPr="007404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Czy zamawiający dopuści zestaw mocujący do cewników i drenów z </w:t>
      </w:r>
      <w:proofErr w:type="spellStart"/>
      <w:r w:rsidRPr="007404F5">
        <w:rPr>
          <w:rFonts w:ascii="Times New Roman" w:eastAsia="Calibri" w:hAnsi="Times New Roman" w:cs="Times New Roman"/>
          <w:sz w:val="20"/>
          <w:szCs w:val="20"/>
        </w:rPr>
        <w:t>rzepowym</w:t>
      </w:r>
      <w:proofErr w:type="spellEnd"/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 zapięciem, pokryty hypoalergicznym klejem, miękki, </w:t>
      </w:r>
      <w:proofErr w:type="spellStart"/>
      <w:r w:rsidRPr="007404F5">
        <w:rPr>
          <w:rFonts w:ascii="Times New Roman" w:eastAsia="Calibri" w:hAnsi="Times New Roman" w:cs="Times New Roman"/>
          <w:sz w:val="20"/>
          <w:szCs w:val="20"/>
        </w:rPr>
        <w:t>bezlateksowy</w:t>
      </w:r>
      <w:proofErr w:type="spellEnd"/>
      <w:r w:rsidRPr="007404F5">
        <w:rPr>
          <w:rFonts w:ascii="Times New Roman" w:eastAsia="Calibri" w:hAnsi="Times New Roman" w:cs="Times New Roman"/>
          <w:sz w:val="20"/>
          <w:szCs w:val="20"/>
        </w:rPr>
        <w:t>, rozmiar 4,5 x 15 cm, o długoterminowym zastosowaniu.</w:t>
      </w:r>
      <w:r w:rsidRPr="007404F5">
        <w:rPr>
          <w:rFonts w:ascii="Times New Roman" w:eastAsia="Calibri" w:hAnsi="Times New Roman" w:cs="Times New Roman"/>
          <w:color w:val="1F497D"/>
          <w:sz w:val="20"/>
          <w:szCs w:val="20"/>
        </w:rPr>
        <w:t xml:space="preserve"> 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>Produkt niesterylny</w:t>
      </w:r>
      <w:r w:rsidRPr="007404F5">
        <w:rPr>
          <w:rFonts w:ascii="Times New Roman" w:eastAsia="Calibri" w:hAnsi="Times New Roman" w:cs="Times New Roman"/>
          <w:sz w:val="20"/>
          <w:szCs w:val="20"/>
        </w:rPr>
        <w:t>?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D175E" w:rsidRPr="007404F5" w:rsidRDefault="00055D3A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7404F5">
        <w:rPr>
          <w:rFonts w:ascii="Times New Roman" w:eastAsia="Calibri" w:hAnsi="Times New Roman" w:cs="Times New Roman"/>
          <w:bCs/>
          <w:sz w:val="20"/>
          <w:szCs w:val="20"/>
        </w:rPr>
        <w:t>Tak.</w:t>
      </w:r>
    </w:p>
    <w:p w:rsidR="00370824" w:rsidRPr="007404F5" w:rsidRDefault="00370824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D175E" w:rsidRPr="007404F5" w:rsidRDefault="00ED175E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D141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D141ED" w:rsidRPr="007404F5">
        <w:rPr>
          <w:rFonts w:ascii="Times New Roman" w:hAnsi="Times New Roman" w:cs="Times New Roman"/>
          <w:sz w:val="20"/>
          <w:szCs w:val="20"/>
          <w:u w:val="single"/>
        </w:rPr>
        <w:t>32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 poz. 1:</w:t>
      </w:r>
      <w:r w:rsidR="00D141ED" w:rsidRPr="007404F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>Czy zamawiający dopuści pasy ograniczające ruchy na nadgarstek lub kostkę, wykonany z miękkiej tkaniny nie powodującej otarć naskórka, mocowanie za pomocą rzepów i plastikowej sprzączki, możliwość czyszczenia,  możliwością mocowania do ramy łóżka przy pomocy taśmy</w:t>
      </w:r>
      <w:r w:rsidR="00D141ED" w:rsidRPr="007404F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41ED" w:rsidRPr="007404F5" w:rsidRDefault="00D141ED" w:rsidP="00D141E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141ED" w:rsidRPr="007404F5" w:rsidRDefault="00D141ED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175E" w:rsidRPr="007404F5" w:rsidRDefault="00ED175E" w:rsidP="00ED175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D175E" w:rsidRPr="007404F5" w:rsidRDefault="00ED175E" w:rsidP="008634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D141ED" w:rsidRPr="007404F5">
        <w:rPr>
          <w:rFonts w:ascii="Times New Roman" w:hAnsi="Times New Roman" w:cs="Times New Roman"/>
          <w:sz w:val="20"/>
          <w:szCs w:val="20"/>
          <w:u w:val="single"/>
        </w:rPr>
        <w:t>46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 poz. 1:</w:t>
      </w:r>
      <w:r w:rsidR="00D141ED" w:rsidRPr="007404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sz w:val="20"/>
          <w:szCs w:val="20"/>
        </w:rPr>
        <w:t>Czy Zamawiający wymaga bezigłowej nasadki na butelkę z filtrem odpowietrzającym?</w:t>
      </w:r>
    </w:p>
    <w:p w:rsidR="00D141ED" w:rsidRPr="007404F5" w:rsidRDefault="00D141ED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D141ED" w:rsidRPr="007404F5" w:rsidRDefault="00D141ED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5 poz. 2:</w:t>
      </w:r>
      <w:r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dopuszczenie zestawu składając</w:t>
      </w:r>
      <w:r w:rsidR="00E05EF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ego się z cewnika wykonanego ze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100%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silikonu</w:t>
      </w:r>
      <w:r w:rsidR="00863430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 ze sterylnym workiem do długoterminowej zbiórki moczu, 2L, z szerokim drenem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antyzałamaniowym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110cm, 2-częściowa komora kroplowa (Pasteura), filtr hydrofobowy, zastawka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antyzwrotna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ze zintegrowanym wieszakiem, szczegółowa skala co 25ml do 100ml, biała tylna ściana worka do łatwej wizualizacji moczu, poprzeczny kranik spustowy, zakładka na kranik spustowy, port bezigłowy do pobierania próbek, klamra zacis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kowa, użycie do 2-3 tygodni z workiem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do opróżniania worka na moc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 substancją wiążącą płyny w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żel (SAP), 2L, zastawka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antyzwrotna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uniwersalny łącznik do kranika poprzecznego worka, regulowane podwieszenie, wzmocnione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zgrzewy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szczegółowa skala co 25ml do 100ml, biała tylna ściana worka, zatyczka, do jednorazowego użytku.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E11A3" w:rsidRPr="007404F5" w:rsidRDefault="00055D3A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055D3A" w:rsidRPr="007404F5" w:rsidRDefault="00055D3A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79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863430" w:rsidRPr="007404F5"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Zamawiającego o doprecyzowanie,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wymaga pojemnika ze sterylną wodą 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odwukomorowej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budowie zabezpieczającej przed osadzaniem się cząsteczek wody wewnątrz drenu tlenowego? 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>Odpowiedź:</w:t>
      </w:r>
    </w:p>
    <w:p w:rsidR="00863430" w:rsidRPr="007404F5" w:rsidRDefault="00370824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</w:t>
      </w:r>
      <w:r w:rsidR="00055D3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opuszcza, ale nie wymaga.</w:t>
      </w:r>
    </w:p>
    <w:p w:rsidR="00863430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17: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doprecyzowanie czy ciśnieniowa zastawka upustowa w zestawie ma mieć czułość mini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mum 282 cm H2O z uruchomieniem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dźwiękowego alarmu co zapobiega uszkodzeniu pojemnika przy przekroczeniu b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ezpiecznych wartości przepływu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tlenu?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55D3A" w:rsidRPr="007404F5" w:rsidRDefault="00370824" w:rsidP="0005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</w:t>
      </w:r>
      <w:r w:rsidR="00055D3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opuszcza, ale nie wymaga.</w:t>
      </w:r>
    </w:p>
    <w:p w:rsidR="00CE11A3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863430" w:rsidRPr="007404F5">
        <w:rPr>
          <w:rFonts w:ascii="Times New Roman" w:hAnsi="Times New Roman" w:cs="Times New Roman"/>
          <w:sz w:val="20"/>
          <w:szCs w:val="20"/>
          <w:u w:val="single"/>
        </w:rPr>
        <w:t>21 poz. 1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doprecyzowanie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wymaga: </w:t>
      </w:r>
    </w:p>
    <w:p w:rsidR="00EF34D1" w:rsidRPr="007404F5" w:rsidRDefault="00EF34D1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Zestawu do 24-godzinnej toalety jamy ustnej. Każde pojedyncze opakowanie zawarte w zestawie pełni jednocześnie funkcję pojemnika na płyn i pozwala na przygotowanie roztworu roboczego przed otwarciem opakowania, zestaw posiada możliwość powieszenia na plastikowej zawieszce oraz zawiera numerację sugerującą kolejność stosowania - tak jak w dotychczas stosowanych zestawach w Państwa placówce. </w:t>
      </w:r>
    </w:p>
    <w:p w:rsidR="00863430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 zawiera:</w:t>
      </w:r>
    </w:p>
    <w:p w:rsidR="00EF34D1" w:rsidRPr="007404F5" w:rsidRDefault="00EF34D1" w:rsidP="00863430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opakowania - zawierające szczotkę z pofalowaną gąbką z trzema otworami odsysającymi, z końcówką do podłączeniem do ssaka i funkcją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fingertip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1 opakowanie antyseptycznym płynem do płukania jamy ustnej z 0,12% roztworem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chlorheksydyny</w:t>
      </w:r>
      <w:proofErr w:type="spellEnd"/>
    </w:p>
    <w:p w:rsidR="00EF34D1" w:rsidRPr="007404F5" w:rsidRDefault="00EF34D1" w:rsidP="00EF34D1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opakowania - zawierające 1 pofalowaną gąbkę z możliwością odsysania, pokryta dwuwęglanem sodu, z zagiętą końcówką oraz z końcówką do podłączeniem do ssaka i funkcją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fingertip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roztworem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Perox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-A-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Mint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1 gąbkę – aplikator i preparat nawilżający do ust na bazie wodnej.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55D3A" w:rsidRPr="007404F5" w:rsidRDefault="00370824" w:rsidP="0005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</w:t>
      </w:r>
      <w:r w:rsidR="00055D3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opuszcza, ale nie wymaga.</w:t>
      </w:r>
    </w:p>
    <w:p w:rsidR="00CE11A3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863430" w:rsidRPr="007404F5">
        <w:rPr>
          <w:rFonts w:ascii="Times New Roman" w:hAnsi="Times New Roman" w:cs="Times New Roman"/>
          <w:sz w:val="20"/>
          <w:szCs w:val="20"/>
          <w:u w:val="single"/>
        </w:rPr>
        <w:t>27 poz. 1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63430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pod pojęciem dodatkowego portu do iniekcji Zamawiający rozumie dodatkowy port bezigłowy jak obecnie stosowany?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863430" w:rsidRPr="007404F5" w:rsidRDefault="00055D3A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863430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27 poz. 1: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zaoferowane kraniki mają być wolne od DEHP?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E11A3" w:rsidRPr="007404F5" w:rsidRDefault="00055D3A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Mogą, ale nie muszą.</w:t>
      </w:r>
    </w:p>
    <w:p w:rsidR="00CE11A3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863430" w:rsidRPr="007404F5">
        <w:rPr>
          <w:rFonts w:ascii="Times New Roman" w:hAnsi="Times New Roman" w:cs="Times New Roman"/>
          <w:sz w:val="20"/>
          <w:szCs w:val="20"/>
          <w:u w:val="single"/>
        </w:rPr>
        <w:t>27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 poz. 2: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sprecyzowanie</w:t>
      </w:r>
      <w:r w:rsidR="00055D3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Zamawiający oczekuje zaoferowania kaniuli do tętnicy promieniowej z zaworem odcinającym, typu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FloSwitch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średnica zewnętrzna 1,1 mm (20 G); - długość cewnika 45 mm; przepływ 49 ml/min. Cewnik wykonany z PTFE, - nie zawiera lateksu, PCV, DEHP. Sterylne pojedyncze opakowanie typu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Tyvek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sterylizacja tlenkiem etylenu wraz z dołączonym specjalistycznym opatrunkiem z systemem mocowania z okienkiem z folii paroprzepuszczalnej PU (MVTR – min. 1500g/m²/24h) z wycięciem na zawór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Floswitch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mm x 15 mm, z 3 paskami do prowadzenia linii.</w:t>
      </w:r>
    </w:p>
    <w:p w:rsidR="00370824" w:rsidRPr="007404F5" w:rsidRDefault="00863430" w:rsidP="00370824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370824" w:rsidRPr="007404F5" w:rsidRDefault="00370824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863430" w:rsidRPr="007404F5">
        <w:rPr>
          <w:rFonts w:ascii="Times New Roman" w:hAnsi="Times New Roman" w:cs="Times New Roman"/>
          <w:sz w:val="20"/>
          <w:szCs w:val="20"/>
          <w:u w:val="single"/>
        </w:rPr>
        <w:t>27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 poz. 2:</w:t>
      </w:r>
      <w:r w:rsidR="00863430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sprecyzowanie czy Zamawiający oczekuje zaoferowania kaniuli do tętnicy promieniowej z zaworem odcinającym, typu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FloSwitch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średnica zewnętrzna 1,1 mm (20 G); - długość cewnika 45 mm; przepływ 49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ml/min. Cewnik wykonany z PTFE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zawiera lateksu, PCV, DEHP. Sterylne pojedyncze opakowanie typu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Tyvek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sterylizacja tlenkiem etylenu wraz z dołączonym specjalistycznym opatrunkiem z systemem mocowania z okienkiem z folii paroprzepuszczalnej PU (MVTR – min. 1500g/m²/24h) z wycięciem na zawór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Floswitch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mm x 15 mm, z 3 paskami do prowadzenia linii.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973829" w:rsidRPr="007404F5" w:rsidRDefault="00973829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27 poz. 2: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dopuszczenie kaniuli dotętniczej krótkiej do tętnicy promieniowej, która być wykorzystywana do pobierania próbek krwi tętniczej oraz przy inwazyjnym pomiarze ciśnienia tętniczego krw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połączonej, z zabezpieczeniem,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zaworem odcinającym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obrotowym ze wskaźnikiem on/off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ze skrzydełkami ułatwiającymi mocowanie ce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wnika, wykonana z poliuretanu,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kontrastująca w RTG, 20G x 45 mm, opakowanie bezpośrednie: 1 szt./op. medyczny jałowy, jednorazowy, wolny od lateksu, wolny od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ftalanów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(DEHP)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E05EFA" w:rsidRPr="007404F5" w:rsidRDefault="00E05EFA" w:rsidP="00E0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Cs/>
          <w:sz w:val="20"/>
          <w:szCs w:val="20"/>
        </w:rPr>
        <w:t xml:space="preserve">Nie. </w:t>
      </w: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863430" w:rsidRPr="007404F5">
        <w:rPr>
          <w:rFonts w:ascii="Times New Roman" w:hAnsi="Times New Roman" w:cs="Times New Roman"/>
          <w:sz w:val="20"/>
          <w:szCs w:val="20"/>
          <w:u w:val="single"/>
        </w:rPr>
        <w:t>29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863430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Zamawiającego o doprecyzowanie, czy Zamawiający dopuszcza żel do cewnikowania posiadający w swoim składzie szkodliwe substancje konserwujące takie jak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parabeny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są substancjami wnikającymi przez skórę oraz błony śluzowe akumulując się w organizmie i powodując objawy alergiczne, są też rozważane jak</w:t>
      </w:r>
      <w:r w:rsidR="0086343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 czynnik mutagenny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863430" w:rsidRPr="007404F5" w:rsidRDefault="00370824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Zamawiający podtrzymuje zapisy SIWZ.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29: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oferowany żel ma umożliwiać aplikację za pomocą jednej ręki?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E11A3" w:rsidRPr="007404F5" w:rsidRDefault="000B73A2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Może, ale nie musi.</w:t>
      </w:r>
    </w:p>
    <w:p w:rsidR="00CE11A3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89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30 poz. 1: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Zamawiającego o wyłączenie poz. 1 z pakietu, co pozwoli na złożenie ważnej konkurencyjnie oferty szerszemu gronu wykonawców. 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F93F8F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30 poz. 1: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Zamawiającego o dopuszczenie bezpiecznego zestawu do przetoczeń ze standardową komorą kroplową, bez zastawki </w:t>
      </w:r>
      <w:proofErr w:type="spellStart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antyzwrotnej</w:t>
      </w:r>
      <w:proofErr w:type="spellEnd"/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zatyczką hydrofobową na końcu drenu i miejscem na podwieszenie kolca,  długość 180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CE11A3" w:rsidRPr="007404F5" w:rsidRDefault="007A54C0" w:rsidP="00CE11A3">
      <w:pPr>
        <w:tabs>
          <w:tab w:val="center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Tak.</w:t>
      </w:r>
    </w:p>
    <w:p w:rsidR="007A54C0" w:rsidRPr="007404F5" w:rsidRDefault="007A54C0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F93F8F" w:rsidRPr="007404F5">
        <w:rPr>
          <w:rFonts w:ascii="Times New Roman" w:hAnsi="Times New Roman" w:cs="Times New Roman"/>
          <w:sz w:val="20"/>
          <w:szCs w:val="20"/>
          <w:u w:val="single"/>
        </w:rPr>
        <w:t>37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F93F8F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</w:t>
      </w:r>
      <w:r w:rsidR="000B73A2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</w:t>
      </w:r>
      <w:r w:rsidR="00F93F8F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 oczekuje ampułko-strzykawek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 terminem ważności od daty produkcji min. 30 miesięcy?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</w:t>
      </w:r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wiający podtrzymuje zapisy SIWZ i oczekuje terminu ważności minimum 12 miesięcy.</w:t>
      </w:r>
    </w:p>
    <w:p w:rsidR="00863430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F93F8F" w:rsidRPr="007404F5">
        <w:rPr>
          <w:rFonts w:ascii="Times New Roman" w:hAnsi="Times New Roman" w:cs="Times New Roman"/>
          <w:sz w:val="20"/>
          <w:szCs w:val="20"/>
          <w:u w:val="single"/>
        </w:rPr>
        <w:t>46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F93F8F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doprecyzowanie</w:t>
      </w:r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oferowane urządzenie ma posiadać filtr </w:t>
      </w:r>
      <w:r w:rsidR="00D91E7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wielkości porów 0,2 mikrona?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863430" w:rsidRPr="007404F5" w:rsidRDefault="0086343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F93F8F" w:rsidRPr="007404F5">
        <w:rPr>
          <w:rFonts w:ascii="Times New Roman" w:hAnsi="Times New Roman" w:cs="Times New Roman"/>
          <w:sz w:val="20"/>
          <w:szCs w:val="20"/>
          <w:u w:val="single"/>
        </w:rPr>
        <w:t>43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F93F8F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dopuszcza zaoferowanie różnych strzykawek do każdej z pomp?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F93F8F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43: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wyjaśnienie, czy zaoferowane tłok i cylinder strzykawki mają być wykonane z polipropylenu, co zapewnia bezpieczną podaż leków, lipidów i chemioterapeutyków.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863430" w:rsidRPr="007404F5" w:rsidRDefault="000B73A2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Mogą, al. nie muszą.</w:t>
      </w:r>
    </w:p>
    <w:p w:rsidR="00F93F8F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F93F8F" w:rsidP="007A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43: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doprecyzowani</w:t>
      </w:r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jaki jest rok produkcji pomp </w:t>
      </w:r>
      <w:r w:rsidR="007A54C0" w:rsidRPr="007404F5">
        <w:rPr>
          <w:rFonts w:ascii="Times New Roman" w:hAnsi="Times New Roman" w:cs="Times New Roman"/>
          <w:sz w:val="20"/>
          <w:szCs w:val="20"/>
        </w:rPr>
        <w:t xml:space="preserve">Fresenius </w:t>
      </w:r>
      <w:proofErr w:type="spellStart"/>
      <w:r w:rsidR="007A54C0" w:rsidRPr="007404F5">
        <w:rPr>
          <w:rFonts w:ascii="Times New Roman" w:hAnsi="Times New Roman" w:cs="Times New Roman"/>
          <w:sz w:val="20"/>
          <w:szCs w:val="20"/>
        </w:rPr>
        <w:t>Kabi</w:t>
      </w:r>
      <w:proofErr w:type="spellEnd"/>
      <w:r w:rsidR="007A54C0" w:rsidRPr="007404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34D1" w:rsidRPr="007404F5">
        <w:rPr>
          <w:rFonts w:ascii="Times New Roman" w:hAnsi="Times New Roman" w:cs="Times New Roman"/>
          <w:sz w:val="20"/>
          <w:szCs w:val="20"/>
        </w:rPr>
        <w:t>Injectomat</w:t>
      </w:r>
      <w:proofErr w:type="spellEnd"/>
      <w:r w:rsidR="00EF34D1" w:rsidRPr="007404F5">
        <w:rPr>
          <w:rFonts w:ascii="Times New Roman" w:hAnsi="Times New Roman" w:cs="Times New Roman"/>
          <w:sz w:val="20"/>
          <w:szCs w:val="20"/>
        </w:rPr>
        <w:t xml:space="preserve"> MC </w:t>
      </w:r>
      <w:proofErr w:type="spellStart"/>
      <w:r w:rsidR="00EF34D1" w:rsidRPr="007404F5">
        <w:rPr>
          <w:rFonts w:ascii="Times New Roman" w:hAnsi="Times New Roman" w:cs="Times New Roman"/>
          <w:sz w:val="20"/>
          <w:szCs w:val="20"/>
        </w:rPr>
        <w:t>Agilia</w:t>
      </w:r>
      <w:proofErr w:type="spellEnd"/>
      <w:r w:rsidR="00EF34D1" w:rsidRPr="007404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34D1" w:rsidRPr="007404F5">
        <w:rPr>
          <w:rFonts w:ascii="Times New Roman" w:hAnsi="Times New Roman" w:cs="Times New Roman"/>
          <w:sz w:val="20"/>
          <w:szCs w:val="20"/>
        </w:rPr>
        <w:t>Medima</w:t>
      </w:r>
      <w:proofErr w:type="spellEnd"/>
      <w:r w:rsidR="00EF34D1" w:rsidRPr="007404F5">
        <w:rPr>
          <w:rFonts w:ascii="Times New Roman" w:hAnsi="Times New Roman" w:cs="Times New Roman"/>
          <w:sz w:val="20"/>
          <w:szCs w:val="20"/>
        </w:rPr>
        <w:t xml:space="preserve"> S1, S2 będących na wyposażeniu OIT?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F93F8F" w:rsidRPr="007404F5" w:rsidRDefault="000B73A2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Medima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S1, S2 – 2017 r., </w:t>
      </w:r>
      <w:r w:rsidR="007A54C0" w:rsidRPr="007404F5">
        <w:rPr>
          <w:rFonts w:ascii="Times New Roman" w:hAnsi="Times New Roman" w:cs="Times New Roman"/>
          <w:sz w:val="20"/>
          <w:szCs w:val="20"/>
        </w:rPr>
        <w:t xml:space="preserve">Fresenius </w:t>
      </w:r>
      <w:proofErr w:type="spellStart"/>
      <w:r w:rsidR="007A54C0" w:rsidRPr="007404F5">
        <w:rPr>
          <w:rFonts w:ascii="Times New Roman" w:hAnsi="Times New Roman" w:cs="Times New Roman"/>
          <w:sz w:val="20"/>
          <w:szCs w:val="20"/>
        </w:rPr>
        <w:t>Kabi</w:t>
      </w:r>
      <w:proofErr w:type="spellEnd"/>
      <w:r w:rsidR="007A54C0" w:rsidRPr="007404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54C0" w:rsidRPr="007404F5">
        <w:rPr>
          <w:rFonts w:ascii="Times New Roman" w:hAnsi="Times New Roman" w:cs="Times New Roman"/>
          <w:sz w:val="20"/>
          <w:szCs w:val="20"/>
        </w:rPr>
        <w:t>Injectomat</w:t>
      </w:r>
      <w:proofErr w:type="spellEnd"/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2014</w:t>
      </w:r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93F8F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43: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dopuszczenie strzykawek o pojemności 50 ml z rozszerzeniem do 60ml z powodzeniem stosowanych w placówkach Służby Zdrowia.</w:t>
      </w:r>
    </w:p>
    <w:p w:rsidR="00863430" w:rsidRPr="007404F5" w:rsidRDefault="00863430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A76A71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A76A71" w:rsidRPr="007404F5" w:rsidRDefault="00A76A71" w:rsidP="00863430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F93F8F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43: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</w:t>
      </w:r>
      <w:r w:rsidR="002C5F3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imy Zamawiającego o wyjaśnienie,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oczekuje</w:t>
      </w:r>
      <w:r w:rsidR="007A54C0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aby strzykawka skalowana była co 1ml do 60ml, co zapewnia bardziej precyzyjną podaż leku.</w:t>
      </w:r>
    </w:p>
    <w:p w:rsidR="00F93F8F" w:rsidRPr="007404F5" w:rsidRDefault="00F93F8F" w:rsidP="00F93F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>Odpowiedź:</w:t>
      </w:r>
    </w:p>
    <w:p w:rsidR="00F93F8F" w:rsidRPr="007404F5" w:rsidRDefault="007A54C0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</w:t>
      </w:r>
    </w:p>
    <w:p w:rsidR="00A76A71" w:rsidRPr="007404F5" w:rsidRDefault="00A76A71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11A3" w:rsidRPr="007404F5" w:rsidRDefault="00CE11A3" w:rsidP="00CE11A3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F34D1" w:rsidRPr="007404F5" w:rsidRDefault="00CE11A3" w:rsidP="00EF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F93F8F" w:rsidRPr="007404F5">
        <w:rPr>
          <w:rFonts w:ascii="Times New Roman" w:hAnsi="Times New Roman" w:cs="Times New Roman"/>
          <w:sz w:val="20"/>
          <w:szCs w:val="20"/>
          <w:u w:val="single"/>
        </w:rPr>
        <w:t>46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F93F8F" w:rsidRPr="00740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Zamawiającego o doprecyzowanie</w:t>
      </w:r>
      <w:r w:rsidR="002C5F3D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oferowane urządzenie ma posiadać filtr </w:t>
      </w:r>
      <w:r w:rsidR="00D91E7A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F34D1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wielkości porów 0,2 mikrona?</w:t>
      </w:r>
    </w:p>
    <w:p w:rsidR="00EF34D1" w:rsidRPr="007404F5" w:rsidRDefault="00863430" w:rsidP="00973829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73829" w:rsidRPr="007404F5" w:rsidRDefault="000B73A2" w:rsidP="00973829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</w:t>
      </w:r>
    </w:p>
    <w:p w:rsidR="00ED175E" w:rsidRPr="007404F5" w:rsidRDefault="00ED175E" w:rsidP="00ED175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2C5F3D" w:rsidRPr="007404F5" w:rsidRDefault="002C5F3D" w:rsidP="002C5F3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99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C5F3D" w:rsidRPr="007404F5" w:rsidRDefault="002C5F3D" w:rsidP="00225A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1:</w:t>
      </w:r>
      <w:r w:rsidRPr="00740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dopuści rurkę intubacyjną z mankietem o standardowo niskiej przenikalności dla podtlenku azotu, posiadającą wbudowany w ściankę rurki przewód do odsysania niezmniejszający jej wewnętrznego światła z przymocowanym kapturkiem, z dodatkowym łącznikiem do podłączenia do urządzeń ssących, z otworem Murphy’ego, o wygładzonych wszystkich krawędziach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wewnątrztchawiczych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balonik kontrolny wskazujący na stan wypełnienia mankietu (płaski przed wypełnieniem) z oznaczeniem średnicy rurki, przewód łączący balonik kontrolny w innym kolorze niż korpus rurki, dodatkowe oznaczenie rozmiaru na korpusie rurki w miejscu widocznym po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zaintubowaniu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łączniku 15mm, linia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rtg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całej długości rurki, skala centymetrowa podana na korpusie rurki pomagająca określić głębokość intubacji wraz z oznaczeniem poziomu strun głosowych, sterylna, jednorazowa. Rozmiary od 5,0 do 10,0 mm co 0,5 mm.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C5F3D" w:rsidRPr="007404F5" w:rsidRDefault="002C5F3D" w:rsidP="002C5F3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F3D" w:rsidRPr="007404F5" w:rsidRDefault="002C5F3D" w:rsidP="002C5F3D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C5F3D" w:rsidRPr="007404F5" w:rsidRDefault="002C5F3D" w:rsidP="00225A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2:</w:t>
      </w:r>
      <w:r w:rsidR="00225A8F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dopuści rurkę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tracheostomijną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odsysaniem znad mankietu (z przestrzenie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podgłośniowej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), ze stałym oraz ruchomym szyldem, z mi</w:t>
      </w:r>
      <w:r w:rsidR="00225A8F"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ękkim cienkościennym mankietem, </w:t>
      </w: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wykonaną z termoplastycznego PCV, </w:t>
      </w:r>
      <w:proofErr w:type="spellStart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silikonowaną</w:t>
      </w:r>
      <w:proofErr w:type="spellEnd"/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rozmiarze 5,0 – 10,0 co 0,5mm?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C5F3D" w:rsidRPr="007404F5" w:rsidRDefault="002C5F3D" w:rsidP="00225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potwierdzenie, że Zamawiający uzna za spełniony wymóg art. 24 ust. 1 pkt 23 ustawy PZP, jeśli wykonawca, który nie należy do ŻADNEJ grupy kapitałowej przedstawi stosowne zaświadczenie wraz z ofertą.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A85CEA" w:rsidRPr="007404F5" w:rsidRDefault="00225A8F" w:rsidP="00A85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 xml:space="preserve">Tak. Zgodnie z </w:t>
      </w:r>
      <w:r w:rsidR="007A54C0" w:rsidRPr="007404F5">
        <w:rPr>
          <w:rFonts w:ascii="Times New Roman" w:hAnsi="Times New Roman" w:cs="Times New Roman"/>
          <w:sz w:val="20"/>
          <w:szCs w:val="20"/>
        </w:rPr>
        <w:t xml:space="preserve">zapisami Załącznika nr 4 do </w:t>
      </w:r>
      <w:r w:rsidRPr="007404F5">
        <w:rPr>
          <w:rFonts w:ascii="Times New Roman" w:hAnsi="Times New Roman" w:cs="Times New Roman"/>
          <w:sz w:val="20"/>
          <w:szCs w:val="20"/>
        </w:rPr>
        <w:t>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7 poz. 1:</w:t>
      </w:r>
      <w:r w:rsidRPr="007404F5">
        <w:rPr>
          <w:rFonts w:ascii="Times New Roman" w:hAnsi="Times New Roman" w:cs="Times New Roman"/>
          <w:sz w:val="20"/>
          <w:szCs w:val="20"/>
        </w:rPr>
        <w:t xml:space="preserve"> 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Czy Zamawiający dopuszcza zaoferowanie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niskoprofilowych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, światłowodowych łyżek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laryngoskopowych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wykonanych z metalu z mocowaniem w kolorze zielonym w standardzie „zielonego zamka” ISO 7376-3/EN1819 kompatybilnych z rękojeściami zaoferowanymi w pozycji Nr 2.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7 poz. 2: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dopuszcza zaoferowanie wielorazowej rękojeści zasilanie/źródło światła LED charakteryzująca się jednolitym, bardzo jasnym światłem, pozwalającym na długi okres użytkowania; zasilanie: dwie baterie (LR6- 1,5V –AA) z mocowaniem w standardzie „zielonego zamka” ISO 7376-3/EN1819 kompatybilnych z łyżkami zaoferowanymi w pozycji Nr 1.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B73A2" w:rsidRPr="007404F5" w:rsidRDefault="000B73A2" w:rsidP="000B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104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7 poz. 1: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wymaga zaoferowania łyżek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laryngoskopowych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w standardzie Macintosh czy Miller?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0B73A2" w:rsidP="000B73A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Macintosh</w:t>
      </w:r>
      <w:r w:rsidR="00E05EFA"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105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8: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dopuszcza zaoferowanie Resuscytatora jednorazowego użytku (dla jednego pacjenta) do wentylacji dorosłych o pojemności 1800 ml i objętości oddechowej 600ml generowanej przy wentylacji jednoręcznej zgodnie z normą ISO 10651-4 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C6D9D" w:rsidRPr="007404F5" w:rsidRDefault="009C6D9D" w:rsidP="009C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04F5" w:rsidRDefault="007404F5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106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35: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zgodzi się na wyłączenie pozycji 7 i 8 i utworzenie z nich oddzielnego pakietu?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C6D9D" w:rsidRPr="007404F5" w:rsidRDefault="009C6D9D" w:rsidP="009C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77053B" w:rsidRPr="007404F5" w:rsidRDefault="0077053B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107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35 poz. 7 i 8: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zgodzi się na zaoferowanie poliuretanowych cewników o długości 15cm, 20cm i 25 cm o średnicy zewnętrznej 14Fr i wysokoprzepływowych kanałach wewnętrznych o średnicy 10Ga z zestawem do implantacji metodą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Seldingera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C6D9D" w:rsidRPr="007404F5" w:rsidRDefault="009C6D9D" w:rsidP="009C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108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44 poz. 4: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zgodzi się na wyłączenie pozycji 4 i utworzenie z nich oddzielnego pakietu?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C6D9D" w:rsidRPr="007404F5" w:rsidRDefault="009C6D9D" w:rsidP="009C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109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44 poz. 4: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zgodzi się na zaoferowanie poliuretanowych cewników o długości 15cm, 20cm i 25 cm o średnicy zewnętrznej 14Fr i wysokoprzepływowych kanałach wewnętrznych o średnicy 10Ga z zestawem do implantacji wg metody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Seldingera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z igłą 18 G x 6.35 cm i strzykawką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Raulersona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5 ml z zastawką hemostatyczną </w:t>
      </w:r>
      <w:r w:rsidR="00D91E7A"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br/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w tłoku eliminującą ryzyko zatoru powietrznego podczas implantacji?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9C6D9D" w:rsidP="009C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110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45 poz. 1: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zgodzi się na zaoferowanie zestawu do cewnikowania żył centralnych wg metody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Seldingera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, dla dorosłych, znacznik długości kontrastujący w promieniach RTG, posiadający powlokę bakteriobójczą i grzybobójczą, stałe i ruchome skrzydełka mocujące z otworami umożliwiającymi przyszycie ,o długości cewnika 20 cm</w:t>
      </w:r>
      <w:r w:rsidR="00973829"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, cewnik o średnicy zewnętrznej 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7Fr trzykanałowy bez przestrzeni martwej w kanałach, kanały wewnętrzne: 16G/18G/18G, w zestawie: rozszerzało, strzykawka, prowadnica, kateter, igła cienkościenna 18G/6.35cm?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C6D9D" w:rsidRPr="007404F5" w:rsidRDefault="009C6D9D" w:rsidP="009C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7A54C0" w:rsidRPr="007404F5" w:rsidRDefault="007A54C0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Pytanie nr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 xml:space="preserve"> 111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45 poz. 1: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Czy Zamawiający zgodzi się na zaoferowanie zestawu do cewnikowania żył centralnych wg metody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Seldingera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, dla dorosłych, znacznik długości kontrastujący w promieniach RTG, posiadający powlokę bakteriobójczą i grzybobójczą, stałe i ruchome skrzydełka mocujące z otworami umożliwiającymi przyszycie, o długości cewnika 20 cm, cewnik o średnicy zewnętrznej 7Fr trzykanałowy bez przestrzeni martwej</w:t>
      </w:r>
      <w:r w:rsidR="00973829"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w kanałach, kanały wewnętrzne: 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16G/18</w:t>
      </w:r>
      <w:r w:rsidR="00973829"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G/18G, w zestawie: rozszerzało, 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strzykawka, prowadnica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tytanowo-niklowa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, kateter, igła cienkościenna 18G/6.35cm? 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9C6D9D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112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225A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>Dotyczy Pakietu nr 45 poz. 2:</w:t>
      </w:r>
      <w:r w:rsidRPr="007404F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Czy Zamawiający zgodzi się na zaoferowanie zestaw do cewnikowania żył centralnych wg metody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Seldingera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, dla dorosłych, znacznik długości kontrastujący w promieniach RTG, stałe i ruchome skrzydełka mocujące z otworami umożliwiającymi przyszycie ,o długości cewnika 16cm, 20cm i 30 cm, cewnik o średnicy zewnętrznej 8,5Fr czterokanałowy bez przestrzeni martwej w kanałach, kanały wewnętrzne: 16G/14G/18G/18G, </w:t>
      </w:r>
      <w:r w:rsidR="00D91E7A"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br/>
      </w:r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w zestawie: rozszerzało, strzykawka, prowadnica </w:t>
      </w:r>
      <w:proofErr w:type="spellStart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tytanowo-niklowa</w:t>
      </w:r>
      <w:proofErr w:type="spellEnd"/>
      <w:r w:rsidRPr="007404F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, kateter, igła cienkościenna 18G/6.35cm?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973829" w:rsidRPr="007404F5" w:rsidRDefault="009C6D9D" w:rsidP="00225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973829" w:rsidRPr="007404F5" w:rsidRDefault="00973829" w:rsidP="00225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973829" w:rsidRPr="007404F5">
        <w:rPr>
          <w:rFonts w:ascii="Times New Roman" w:hAnsi="Times New Roman" w:cs="Times New Roman"/>
          <w:b/>
          <w:sz w:val="20"/>
          <w:szCs w:val="20"/>
        </w:rPr>
        <w:t>113</w:t>
      </w:r>
      <w:r w:rsidRPr="007404F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25A8F" w:rsidRPr="007404F5" w:rsidRDefault="00225A8F" w:rsidP="00571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5717F6" w:rsidRPr="007404F5">
        <w:rPr>
          <w:rFonts w:ascii="Times New Roman" w:hAnsi="Times New Roman" w:cs="Times New Roman"/>
          <w:sz w:val="20"/>
          <w:szCs w:val="20"/>
          <w:u w:val="single"/>
        </w:rPr>
        <w:t>10 poz. 1</w:t>
      </w:r>
      <w:r w:rsidRPr="007404F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5717F6" w:rsidRPr="00740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sz w:val="20"/>
          <w:szCs w:val="20"/>
        </w:rPr>
        <w:t>Czy Zamawiający w w/w pakiecie pozwoli zaoferować szczotkę do czyszczenia zaworów endoskopu jednorazowego użytku, dwustronną, z wyciorami o średnicy 0,5 i 1,2 cm</w:t>
      </w:r>
      <w:r w:rsidRPr="007404F5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9C6D9D" w:rsidP="00225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Tak.</w:t>
      </w:r>
    </w:p>
    <w:p w:rsidR="00225A8F" w:rsidRPr="007404F5" w:rsidRDefault="00225A8F" w:rsidP="00225A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5A8F" w:rsidRPr="007404F5" w:rsidRDefault="00973829" w:rsidP="00225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b/>
          <w:bCs/>
          <w:sz w:val="20"/>
          <w:szCs w:val="20"/>
        </w:rPr>
        <w:t>Pytanie nr 114:</w:t>
      </w:r>
    </w:p>
    <w:p w:rsidR="00225A8F" w:rsidRPr="007404F5" w:rsidRDefault="005717F6" w:rsidP="00225A8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wzoru umowy § 1 ust. 4: </w:t>
      </w:r>
      <w:r w:rsidR="00225A8F"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wyrazi zgodę o doprecyzowanie istniejącego zapisu poprzez dodanie następującej treści: </w:t>
      </w:r>
      <w:r w:rsidR="00225A8F" w:rsidRPr="007404F5">
        <w:rPr>
          <w:rFonts w:ascii="Times New Roman" w:hAnsi="Times New Roman" w:cs="Times New Roman"/>
          <w:bCs/>
          <w:i/>
          <w:sz w:val="20"/>
          <w:szCs w:val="20"/>
        </w:rPr>
        <w:t>„(…) o ile zmniejszenie nie przekroczy 20% wartości umowy.”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5717F6" w:rsidP="00225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225A8F" w:rsidRPr="007404F5" w:rsidRDefault="00973829" w:rsidP="00225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b/>
          <w:bCs/>
          <w:sz w:val="20"/>
          <w:szCs w:val="20"/>
        </w:rPr>
        <w:lastRenderedPageBreak/>
        <w:t>Pytanie nr 115</w:t>
      </w:r>
      <w:r w:rsidR="001D421F" w:rsidRPr="007404F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25A8F" w:rsidRPr="007404F5" w:rsidRDefault="005717F6" w:rsidP="005717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wzoru umowy § 2 ust. 3: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5A8F"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wyrazi zgodę o doprecyzowanie istniejącego zapisu poprzez dodanie następującej treści: </w:t>
      </w:r>
      <w:r w:rsidR="00225A8F" w:rsidRPr="007404F5">
        <w:rPr>
          <w:rFonts w:ascii="Times New Roman" w:hAnsi="Times New Roman" w:cs="Times New Roman"/>
          <w:bCs/>
          <w:i/>
          <w:sz w:val="20"/>
          <w:szCs w:val="20"/>
        </w:rPr>
        <w:t>„(…) za wyjątkiem sytuacji, w której towar użyto niezgodnie z instrukcją obsługi.”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5717F6" w:rsidP="00225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225A8F" w:rsidRPr="007404F5" w:rsidRDefault="00225A8F" w:rsidP="00225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5A8F" w:rsidRPr="007404F5" w:rsidRDefault="00973829" w:rsidP="00225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04F5">
        <w:rPr>
          <w:rFonts w:ascii="Times New Roman" w:hAnsi="Times New Roman" w:cs="Times New Roman"/>
          <w:b/>
          <w:bCs/>
          <w:sz w:val="20"/>
          <w:szCs w:val="20"/>
        </w:rPr>
        <w:t>Pytanie nr 116</w:t>
      </w:r>
      <w:r w:rsidR="001D421F" w:rsidRPr="007404F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25A8F" w:rsidRPr="007404F5" w:rsidRDefault="00225A8F" w:rsidP="005717F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404F5">
        <w:rPr>
          <w:rFonts w:ascii="Times New Roman" w:hAnsi="Times New Roman" w:cs="Times New Roman"/>
          <w:bCs/>
          <w:sz w:val="20"/>
          <w:szCs w:val="20"/>
          <w:u w:val="single"/>
        </w:rPr>
        <w:t>Dotyczy wzoru umowy § 3 ust. 6</w:t>
      </w:r>
      <w:r w:rsidR="005717F6" w:rsidRPr="007404F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5717F6" w:rsidRPr="007404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04F5">
        <w:rPr>
          <w:rFonts w:ascii="Times New Roman" w:hAnsi="Times New Roman" w:cs="Times New Roman"/>
          <w:bCs/>
          <w:sz w:val="20"/>
          <w:szCs w:val="20"/>
        </w:rPr>
        <w:t xml:space="preserve">Czy Zamawiający wyrazi zgodę o doprecyzowanie istniejącego zapisu poprzez dodanie następującej treści: </w:t>
      </w:r>
      <w:r w:rsidRPr="007404F5">
        <w:rPr>
          <w:rFonts w:ascii="Times New Roman" w:hAnsi="Times New Roman" w:cs="Times New Roman"/>
          <w:bCs/>
          <w:i/>
          <w:sz w:val="20"/>
          <w:szCs w:val="20"/>
        </w:rPr>
        <w:t>„(…) bez uprzedniej zgody Zamawiającego.”</w:t>
      </w:r>
    </w:p>
    <w:p w:rsidR="00225A8F" w:rsidRPr="007404F5" w:rsidRDefault="00225A8F" w:rsidP="00225A8F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225A8F" w:rsidRPr="007404F5" w:rsidRDefault="005717F6" w:rsidP="00225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4F5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973829" w:rsidRPr="00973829" w:rsidRDefault="00973829" w:rsidP="009738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829" w:rsidRPr="002C5F3D" w:rsidRDefault="00973829" w:rsidP="00973829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F3D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404F5">
        <w:rPr>
          <w:rFonts w:ascii="Times New Roman" w:hAnsi="Times New Roman" w:cs="Times New Roman"/>
          <w:b/>
          <w:sz w:val="20"/>
          <w:szCs w:val="20"/>
        </w:rPr>
        <w:t>117</w:t>
      </w:r>
      <w:r w:rsidRPr="002C5F3D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73829" w:rsidRPr="00973829" w:rsidRDefault="00973829" w:rsidP="00973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5F3D">
        <w:rPr>
          <w:rFonts w:ascii="Times New Roman" w:hAnsi="Times New Roman" w:cs="Times New Roman"/>
          <w:sz w:val="20"/>
          <w:szCs w:val="20"/>
          <w:u w:val="single"/>
        </w:rPr>
        <w:t xml:space="preserve">Dotyczy Pakietu nr </w:t>
      </w:r>
      <w:r w:rsidR="007A54C0">
        <w:rPr>
          <w:rFonts w:ascii="Times New Roman" w:hAnsi="Times New Roman" w:cs="Times New Roman"/>
          <w:sz w:val="20"/>
          <w:szCs w:val="20"/>
          <w:u w:val="single"/>
        </w:rPr>
        <w:t>36</w:t>
      </w:r>
      <w:r w:rsidRPr="002C5F3D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wydzieli pozycję 2,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>3,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>4,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>6,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>7,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8, 9 do oddzielnego zadania? Jednocześnie </w:t>
      </w:r>
      <w:r w:rsidR="00E05E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pozycji 2 dopuszczając zgłębnik 12 i 14 Fr o długości 90 cm lub 125 cm do wyboru przez Zamawiającego? Podział zadania zwiększy konkurencyjność postępowania, umożliwi również złożenie ofert większej liczbie wykonawców, </w:t>
      </w:r>
      <w:r w:rsidR="00E05EF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73829">
        <w:rPr>
          <w:rFonts w:ascii="Times New Roman" w:eastAsia="Times New Roman" w:hAnsi="Times New Roman" w:cs="Times New Roman"/>
          <w:sz w:val="20"/>
          <w:szCs w:val="20"/>
          <w:lang w:eastAsia="pl-PL"/>
        </w:rPr>
        <w:t>a Państwu pozyskanie rzeczywiście korzystnych cen.</w:t>
      </w:r>
    </w:p>
    <w:p w:rsidR="00973829" w:rsidRPr="00ED175E" w:rsidRDefault="00973829" w:rsidP="00973829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3D">
        <w:rPr>
          <w:rFonts w:ascii="Times New Roman" w:hAnsi="Times New Roman" w:cs="Times New Roman"/>
          <w:b/>
          <w:sz w:val="20"/>
          <w:szCs w:val="20"/>
        </w:rPr>
        <w:t>Odpowiedź</w:t>
      </w:r>
      <w:r w:rsidRPr="00ED175E">
        <w:rPr>
          <w:rFonts w:ascii="Times New Roman" w:hAnsi="Times New Roman" w:cs="Times New Roman"/>
          <w:b/>
          <w:sz w:val="20"/>
          <w:szCs w:val="20"/>
        </w:rPr>
        <w:t>:</w:t>
      </w:r>
    </w:p>
    <w:p w:rsidR="006424E9" w:rsidRDefault="00C717B3" w:rsidP="0064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dopuszcza w pozycji nr 2 zgłębnik o długości 125 cm. </w:t>
      </w:r>
      <w:r w:rsidR="00BA3F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wyraża zgodę na podział pakietu </w:t>
      </w:r>
      <w:r w:rsidR="00D91E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A3F5C">
        <w:rPr>
          <w:rFonts w:ascii="Times New Roman" w:eastAsia="Times New Roman" w:hAnsi="Times New Roman" w:cs="Times New Roman"/>
          <w:sz w:val="20"/>
          <w:szCs w:val="20"/>
          <w:lang w:eastAsia="pl-PL"/>
        </w:rPr>
        <w:t>nr 36 (na 4 osobne pakiety) w następujący sposób:</w:t>
      </w:r>
    </w:p>
    <w:p w:rsidR="00BA3F5C" w:rsidRPr="00BA3F5C" w:rsidRDefault="00BA3F5C" w:rsidP="006424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36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5938"/>
        <w:gridCol w:w="3118"/>
      </w:tblGrid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żywienia dojelitowego w wersji przy użyciu pompy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Infinity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 worków z dietą, z końcówką typu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ENFit</w:t>
            </w:r>
            <w:proofErr w:type="spellEnd"/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szt.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zestaw w wersji przy użyciu pompy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800</w:t>
            </w:r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4 500 szt.</w:t>
            </w: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3 000 szt.*, 1 500 szt.**)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Uniwersalny zestaw w wersji przy użyciu pompy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Flocare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Infinity</w:t>
            </w:r>
            <w:proofErr w:type="spellEnd"/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6 000 szt.</w:t>
            </w:r>
          </w:p>
          <w:p w:rsidR="00BA3F5C" w:rsidRPr="00BA3F5C" w:rsidRDefault="00BA3F5C" w:rsidP="00D91E7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4 500 szt.*, 1 500 szt.**)</w:t>
            </w:r>
          </w:p>
        </w:tc>
      </w:tr>
    </w:tbl>
    <w:p w:rsidR="00BA3F5C" w:rsidRPr="00BA3F5C" w:rsidRDefault="00BA3F5C" w:rsidP="00BA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OIT</w:t>
      </w:r>
    </w:p>
    <w:p w:rsidR="006424E9" w:rsidRDefault="00A53CB9" w:rsidP="0064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 SOR z PIT</w:t>
      </w:r>
    </w:p>
    <w:p w:rsidR="00BA3F5C" w:rsidRPr="00BA3F5C" w:rsidRDefault="00A53CB9" w:rsidP="006424E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51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5938"/>
        <w:gridCol w:w="3118"/>
      </w:tblGrid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Zgłębnik nosowo-żołądkowy z prowadnicą, wykonany z poliuretanu (PUR) przeznaczony do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źywienia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wyposażony w dwa porty: port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źywieniowy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ze złączem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ENFit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oraz dodatkowy port do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odbarczania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przeznaczony do ewakuacji treści z żołądka.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Cieniodajny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promieniach RTG. Rozmiar zgłębnika,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12/110, 14/110 cm. Nie zawiera lateksu</w:t>
            </w:r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480 szt.</w:t>
            </w:r>
          </w:p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400 szt.*, 80 szt.**)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Zgłębnik nosowo-jelitowy, z podziałką centymetrową, z prowadnicą ułatwiającą zakładanie, z linią kontrastującą w promieniach RTG</w:t>
            </w:r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szt.**</w:t>
            </w:r>
          </w:p>
        </w:tc>
      </w:tr>
    </w:tbl>
    <w:p w:rsidR="00BA3F5C" w:rsidRPr="00BA3F5C" w:rsidRDefault="00BA3F5C" w:rsidP="00BA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OIT</w:t>
      </w:r>
    </w:p>
    <w:p w:rsidR="006424E9" w:rsidRDefault="00BA3F5C" w:rsidP="0064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 SOR z PIT</w:t>
      </w:r>
    </w:p>
    <w:p w:rsidR="00BA3F5C" w:rsidRPr="00BA3F5C" w:rsidRDefault="00A53CB9" w:rsidP="006424E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52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5938"/>
        <w:gridCol w:w="3118"/>
      </w:tblGrid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enteralna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60 ml z końcówką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ENFit</w:t>
            </w:r>
            <w:proofErr w:type="spellEnd"/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2 500 szt.</w:t>
            </w:r>
          </w:p>
          <w:p w:rsidR="00BA3F5C" w:rsidRPr="00BA3F5C" w:rsidRDefault="00BA3F5C" w:rsidP="00D91E7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2 000 szt.*, 500 szt.**)</w:t>
            </w:r>
          </w:p>
        </w:tc>
      </w:tr>
      <w:tr w:rsidR="00BA3F5C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38" w:type="dxa"/>
            <w:vAlign w:val="center"/>
          </w:tcPr>
          <w:p w:rsidR="00BA3F5C" w:rsidRPr="00BA3F5C" w:rsidRDefault="00BA3F5C" w:rsidP="00D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enteralna</w:t>
            </w:r>
            <w:proofErr w:type="spellEnd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ml z końcówką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ENFit</w:t>
            </w:r>
            <w:proofErr w:type="spellEnd"/>
          </w:p>
        </w:tc>
        <w:tc>
          <w:tcPr>
            <w:tcW w:w="3118" w:type="dxa"/>
            <w:vAlign w:val="center"/>
          </w:tcPr>
          <w:p w:rsidR="00BA3F5C" w:rsidRPr="00BA3F5C" w:rsidRDefault="00BA3F5C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1 200 szt.</w:t>
            </w:r>
          </w:p>
          <w:p w:rsidR="00BA3F5C" w:rsidRPr="00BA3F5C" w:rsidRDefault="00BA3F5C" w:rsidP="00D91E7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1 000 szt.*, 200 szt.**)</w:t>
            </w:r>
          </w:p>
        </w:tc>
      </w:tr>
    </w:tbl>
    <w:p w:rsidR="00BA3F5C" w:rsidRPr="00BA3F5C" w:rsidRDefault="00BA3F5C" w:rsidP="00BA3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OIT</w:t>
      </w:r>
    </w:p>
    <w:p w:rsidR="006424E9" w:rsidRDefault="00BA3F5C" w:rsidP="0064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 SOR z PIT</w:t>
      </w:r>
    </w:p>
    <w:p w:rsidR="00A53CB9" w:rsidRPr="00BA3F5C" w:rsidRDefault="00A53CB9" w:rsidP="006424E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53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5938"/>
        <w:gridCol w:w="3118"/>
      </w:tblGrid>
      <w:tr w:rsidR="00A53CB9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A53CB9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3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do zgłębnika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Flocare</w:t>
            </w:r>
            <w:proofErr w:type="spellEnd"/>
          </w:p>
        </w:tc>
        <w:tc>
          <w:tcPr>
            <w:tcW w:w="3118" w:type="dxa"/>
            <w:vAlign w:val="center"/>
          </w:tcPr>
          <w:p w:rsidR="00A53CB9" w:rsidRPr="00BA3F5C" w:rsidRDefault="00A53CB9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4 800 szt.</w:t>
            </w:r>
          </w:p>
          <w:p w:rsidR="00A53CB9" w:rsidRPr="00BA3F5C" w:rsidRDefault="00A53CB9" w:rsidP="00D91E7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4 000 szt.*, 800 szt.**)</w:t>
            </w:r>
          </w:p>
        </w:tc>
      </w:tr>
      <w:tr w:rsidR="00A53CB9" w:rsidRPr="00BA3F5C" w:rsidTr="00D91E7A">
        <w:trPr>
          <w:trHeight w:val="480"/>
          <w:jc w:val="center"/>
        </w:trPr>
        <w:tc>
          <w:tcPr>
            <w:tcW w:w="57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38" w:type="dxa"/>
            <w:vAlign w:val="center"/>
          </w:tcPr>
          <w:p w:rsidR="00A53CB9" w:rsidRPr="00BA3F5C" w:rsidRDefault="00A53CB9" w:rsidP="00D91E7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do strzykawki </w:t>
            </w:r>
            <w:proofErr w:type="spellStart"/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Flocare</w:t>
            </w:r>
            <w:proofErr w:type="spellEnd"/>
          </w:p>
        </w:tc>
        <w:tc>
          <w:tcPr>
            <w:tcW w:w="3118" w:type="dxa"/>
            <w:vAlign w:val="center"/>
          </w:tcPr>
          <w:p w:rsidR="00A53CB9" w:rsidRPr="00BA3F5C" w:rsidRDefault="00A53CB9" w:rsidP="00D9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4 800 szt.</w:t>
            </w:r>
          </w:p>
          <w:p w:rsidR="00A53CB9" w:rsidRPr="00BA3F5C" w:rsidRDefault="00A53CB9" w:rsidP="00D91E7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3F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tym: 4 000 szt.*, 800 szt.**)</w:t>
            </w:r>
          </w:p>
        </w:tc>
      </w:tr>
    </w:tbl>
    <w:p w:rsidR="00A53CB9" w:rsidRPr="00BA3F5C" w:rsidRDefault="00A53CB9" w:rsidP="00A5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OIT</w:t>
      </w:r>
    </w:p>
    <w:p w:rsidR="00A53CB9" w:rsidRPr="00BA3F5C" w:rsidRDefault="00A53CB9" w:rsidP="00A5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3F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** SOR z PIT</w:t>
      </w:r>
    </w:p>
    <w:p w:rsidR="00BA3F5C" w:rsidRPr="00105C63" w:rsidRDefault="00A53CB9" w:rsidP="00BA3F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pakietów nr 51, 52, 53</w:t>
      </w:r>
      <w:r w:rsidR="00BA3F5C" w:rsidRPr="00105C63">
        <w:rPr>
          <w:rFonts w:ascii="Times New Roman" w:eastAsia="Calibri" w:hAnsi="Times New Roman" w:cs="Times New Roman"/>
          <w:sz w:val="20"/>
          <w:szCs w:val="20"/>
        </w:rPr>
        <w:t xml:space="preserve"> mają zastosowanie zap</w:t>
      </w:r>
      <w:r>
        <w:rPr>
          <w:rFonts w:ascii="Times New Roman" w:eastAsia="Calibri" w:hAnsi="Times New Roman" w:cs="Times New Roman"/>
          <w:sz w:val="20"/>
          <w:szCs w:val="20"/>
        </w:rPr>
        <w:t>isy takie jak dla Pakietu nr 36</w:t>
      </w:r>
      <w:r w:rsidR="00BA3F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3F5C" w:rsidRPr="00105C63">
        <w:rPr>
          <w:rFonts w:ascii="Times New Roman" w:eastAsia="Calibri" w:hAnsi="Times New Roman" w:cs="Times New Roman"/>
          <w:sz w:val="20"/>
          <w:szCs w:val="20"/>
        </w:rPr>
        <w:t xml:space="preserve">(min.: termin dostawy, kryteria oceny ofert, zapisy umowy). </w:t>
      </w:r>
    </w:p>
    <w:p w:rsidR="00BA3F5C" w:rsidRPr="00105C63" w:rsidRDefault="00BA3F5C" w:rsidP="00BA3F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105C63">
        <w:rPr>
          <w:rFonts w:ascii="Times New Roman" w:eastAsia="Calibri" w:hAnsi="Times New Roman" w:cs="Times New Roman"/>
          <w:sz w:val="20"/>
          <w:szCs w:val="20"/>
        </w:rPr>
        <w:t>Zamawiający dodaje także wiersz w formularzu ofertowym (Załącznik nr 2 do SIWZ):</w:t>
      </w:r>
    </w:p>
    <w:p w:rsidR="00BA3F5C" w:rsidRDefault="00BA3F5C" w:rsidP="00BA3F5C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5C6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</w:t>
      </w:r>
      <w:r w:rsidR="00A53CB9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1.51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Realizację dostawy będącej </w:t>
      </w:r>
      <w:r w:rsidR="00A53CB9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Pakietem nr 51</w:t>
      </w:r>
      <w:r w:rsidRPr="00105C6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A53CB9" w:rsidRPr="00105C63" w:rsidRDefault="00A53CB9" w:rsidP="00A53CB9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5C6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1.52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Realizację dostawy będącej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Pakietem nr 52</w:t>
      </w:r>
      <w:r w:rsidRPr="00105C6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A53CB9" w:rsidRPr="00105C63" w:rsidRDefault="00A53CB9" w:rsidP="00A53CB9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5C6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1.53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Realizację dostawy będącej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Pakietem nr 53</w:t>
      </w:r>
      <w:r w:rsidRPr="00105C6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A53CB9" w:rsidRPr="00105C63" w:rsidRDefault="00A53CB9" w:rsidP="00BA3F5C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BA3F5C" w:rsidRPr="00105C63" w:rsidRDefault="00BA3F5C" w:rsidP="00BA3F5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Ulegają zmianie zapisy dotyczące wysokości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wadi</w:t>
      </w:r>
      <w:r w:rsidR="00A53CB9">
        <w:rPr>
          <w:rFonts w:ascii="Times New Roman" w:eastAsia="Calibri" w:hAnsi="Times New Roman" w:cs="Times New Roman"/>
          <w:sz w:val="20"/>
          <w:szCs w:val="20"/>
          <w:lang w:eastAsia="ar-SA"/>
        </w:rPr>
        <w:t>um w zakresie Pakietów nr 36, 51, 52, 53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</w:t>
      </w:r>
      <w:r w:rsidRPr="00105C6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ROZDZIAŁ X SIWZ)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. Zapisy dotychczasowe zastępuje się następującymi:</w:t>
      </w:r>
    </w:p>
    <w:p w:rsidR="00BA3F5C" w:rsidRPr="00105C63" w:rsidRDefault="00A53CB9" w:rsidP="00BA3F5C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Pakiet nr 36</w:t>
      </w:r>
      <w:r w:rsidR="00BA3F5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</w:t>
      </w:r>
      <w:r w:rsidR="00D55790">
        <w:rPr>
          <w:rFonts w:ascii="Times New Roman" w:eastAsia="Calibri" w:hAnsi="Times New Roman" w:cs="Times New Roman"/>
          <w:sz w:val="20"/>
          <w:szCs w:val="20"/>
          <w:lang w:eastAsia="ar-SA"/>
        </w:rPr>
        <w:t>2 500</w:t>
      </w:r>
      <w:r w:rsidR="00BA3F5C"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,00  PLN</w:t>
      </w:r>
    </w:p>
    <w:p w:rsidR="00BA3F5C" w:rsidRDefault="00A53CB9" w:rsidP="00BA3F5C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Pakiet nr 51 – </w:t>
      </w:r>
      <w:r w:rsidR="00D5579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250</w:t>
      </w:r>
      <w:r w:rsidR="00BA3F5C"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,00  PLN</w:t>
      </w:r>
    </w:p>
    <w:p w:rsidR="00A53CB9" w:rsidRPr="00105C63" w:rsidRDefault="00A53CB9" w:rsidP="00A53CB9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Pakiet nr 52 – </w:t>
      </w:r>
      <w:r w:rsidR="00D5579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100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,00  PLN</w:t>
      </w:r>
    </w:p>
    <w:p w:rsidR="00A53CB9" w:rsidRPr="00105C63" w:rsidRDefault="00A53CB9" w:rsidP="00A53CB9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Pakiet nr 53 – </w:t>
      </w:r>
      <w:r w:rsidR="00D5579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150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,00  PLN</w:t>
      </w:r>
    </w:p>
    <w:p w:rsidR="00A53CB9" w:rsidRPr="00105C63" w:rsidRDefault="00A53CB9" w:rsidP="00BA3F5C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404F5" w:rsidRPr="00E24454" w:rsidRDefault="007404F5" w:rsidP="007404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4454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>
        <w:rPr>
          <w:rFonts w:ascii="Times New Roman" w:hAnsi="Times New Roman" w:cs="Times New Roman"/>
          <w:b/>
          <w:sz w:val="20"/>
          <w:szCs w:val="20"/>
        </w:rPr>
        <w:t>118</w:t>
      </w:r>
      <w:r w:rsidRPr="00E2445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404F5" w:rsidRPr="00E24454" w:rsidRDefault="007404F5" w:rsidP="007404F5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  <w:r w:rsidRPr="00E24454">
        <w:rPr>
          <w:rFonts w:ascii="Times New Roman" w:hAnsi="Times New Roman"/>
          <w:bCs/>
          <w:sz w:val="20"/>
          <w:szCs w:val="20"/>
          <w:u w:val="single"/>
        </w:rPr>
        <w:t>Dotyczy Pakietu nr 48:</w:t>
      </w:r>
      <w:r w:rsidRPr="00E24454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Prosimy o wyrażenie zgody na zaoferowanie wkładów workowych 2000ml (2l) i 3000ml (3l) będących częścią, systemu ssącego typu „</w:t>
      </w:r>
      <w:proofErr w:type="spellStart"/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Serres</w:t>
      </w:r>
      <w:proofErr w:type="spellEnd"/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”. System, który chcemy zaoferować Państwu charakteryzuje się:</w:t>
      </w:r>
    </w:p>
    <w:p w:rsidR="007404F5" w:rsidRPr="00E24454" w:rsidRDefault="007404F5" w:rsidP="007404F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wkład workowy jednorazowego użytku z jednym portem przyłączeniowym - w kierunku pacjenta</w:t>
      </w:r>
    </w:p>
    <w:p w:rsidR="007404F5" w:rsidRPr="00E24454" w:rsidRDefault="007404F5" w:rsidP="007404F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drugi port ( do podłączenia źródła ssania) zainstalowany jest w zewnętrznym kanistrze wielorazowego użytku   </w:t>
      </w:r>
    </w:p>
    <w:p w:rsidR="007404F5" w:rsidRPr="00E24454" w:rsidRDefault="007404F5" w:rsidP="007404F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uszczelniany automatycznie po uruchomieniu ssania bez konieczności  wciskania wkładu na kanister</w:t>
      </w:r>
    </w:p>
    <w:p w:rsidR="007404F5" w:rsidRPr="00E24454" w:rsidRDefault="007404F5" w:rsidP="007404F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skonstruowany w sposób, który przy wymianie wkładu będzie wymagał odłączenia od pokrywy jedynie drenu pacjenta </w:t>
      </w:r>
    </w:p>
    <w:p w:rsidR="007404F5" w:rsidRPr="00E24454" w:rsidRDefault="007404F5" w:rsidP="007404F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zastawkę  zabezpieczającą źródło ssania przed zalaniem</w:t>
      </w:r>
    </w:p>
    <w:p w:rsidR="007404F5" w:rsidRPr="00E24454" w:rsidRDefault="007404F5" w:rsidP="007404F5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wkłady workowe wyprodukowane z  w postaci cienkiej folii </w:t>
      </w:r>
      <w:proofErr w:type="spellStart"/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poliolefiny</w:t>
      </w:r>
      <w:proofErr w:type="spellEnd"/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,  dzięki czemu mogą być konfekcjonowane w postaci sprasowanej co radykalnie pozwoli zaoszczędzić powierzchnię składową zarówno w magazynie jak i na oddziale.</w:t>
      </w:r>
    </w:p>
    <w:p w:rsidR="007404F5" w:rsidRPr="00E24454" w:rsidRDefault="007404F5" w:rsidP="007404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Takie konstrukcyjne rozwiązanie czyni system znacznie nowocześniejszym i bezpieczniejszym od opisanego w SIWZ poniewa</w:t>
      </w:r>
      <w:r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ż czynności personelu </w:t>
      </w: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w trakcie zmiany wkładu workowego ograniczone są do obsługi tylko jednego króćca. Tylko jeden króciec przyłączeniowy we wkładzie workowym eliminuje w 100% prawdopodobieństwo odwrotnego podłączenia drenów, co często się zdarza w systemach, które mają dwa króćce przyłączeniowe – jak opisany w SIWZ. </w:t>
      </w:r>
    </w:p>
    <w:p w:rsidR="007404F5" w:rsidRPr="00E24454" w:rsidRDefault="007404F5" w:rsidP="007404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pl-PL"/>
        </w:rPr>
      </w:pP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W przypadku wyboru naszej oferty jako najkorzystniejszej zobowiązujemy się dostarczyć nieodpł</w:t>
      </w:r>
      <w:r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atnie na czas związania umową, </w:t>
      </w: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kompatybilne niezwykle wytrzymałe kanistry, które wykonane są z odpornych materiałów które umożliwiają efektywne czyszczenie oraz mo</w:t>
      </w:r>
      <w:r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 xml:space="preserve">żliwość sterylizacji pojemników </w:t>
      </w: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w autoklawie nie zmieniając przy tym swoich właściwo</w:t>
      </w:r>
      <w:r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ści użytkowych i estetycznych, </w:t>
      </w:r>
      <w:r w:rsidRPr="00E24454">
        <w:rPr>
          <w:rFonts w:ascii="Times New Roman" w:eastAsia="SimSun" w:hAnsi="Times New Roman" w:cs="Mangal"/>
          <w:kern w:val="1"/>
          <w:sz w:val="20"/>
          <w:szCs w:val="20"/>
          <w:lang w:eastAsia="pl-PL"/>
        </w:rPr>
        <w:t>oraz osprzęt mocujący.</w:t>
      </w:r>
    </w:p>
    <w:p w:rsidR="007404F5" w:rsidRPr="00D910C2" w:rsidRDefault="007404F5" w:rsidP="00740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454">
        <w:rPr>
          <w:rFonts w:ascii="Times New Roman" w:hAnsi="Times New Roman" w:cs="Times New Roman"/>
          <w:b/>
          <w:sz w:val="20"/>
          <w:szCs w:val="20"/>
        </w:rPr>
        <w:t>Odpowiedź:</w:t>
      </w:r>
      <w:r w:rsidRPr="00D910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4F5" w:rsidRDefault="007404F5" w:rsidP="007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dopuszcza ww. wkłady o pojemności 2l. Jednocześnie Zamawiający informuje, iż dokonuje podziału pakietu nr 48 na 2 osobne pakiety: 48 i 54 w sposób wskazany poniżej. Dopuszczenie ww. wkładów (wraz z dostarczeniem nieodpłatnie wielorazowych kanistrów) dotyczy TYLKO pakietu nr 48. </w:t>
      </w:r>
    </w:p>
    <w:p w:rsidR="007404F5" w:rsidRPr="00C10DC1" w:rsidRDefault="007404F5" w:rsidP="007404F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0D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48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7781"/>
        <w:gridCol w:w="1275"/>
      </w:tblGrid>
      <w:tr w:rsidR="007404F5" w:rsidRPr="00C10DC1" w:rsidTr="009240F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7404F5" w:rsidRPr="00C10DC1" w:rsidTr="009240F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workowy do ssaków o pojemności 2l. Każdy wkład wyposażony w filtr antybakteryjny i hydrofobowy zabezpieczający źródło ssania przed zalaniem. Wkłady z funkcją samo zasysania, uszczelniające się automatycznie po uruchomieniu ssania bez konieczności wciskania w kanister, z dwoma  portami umożliwi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ającymi podłączenie: do próżni </w:t>
            </w:r>
            <w:r w:rsidRPr="00C10D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 przekroju 7 mm) i do pacjenta (o przekroju 8 mm)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C1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400 szt.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7404F5" w:rsidRPr="00C10DC1" w:rsidTr="009240F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Jałowy dren łączący do ssaków próżniowych  kompatybilne do zaaferowanych wkładów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C10DC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3 000 szt.*</w:t>
            </w:r>
          </w:p>
        </w:tc>
      </w:tr>
    </w:tbl>
    <w:p w:rsidR="007404F5" w:rsidRPr="00C10DC1" w:rsidRDefault="007404F5" w:rsidP="00740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0DC1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umowy Wykonawca dostarczy nieodpłatnie 55 szt. wielorazowych kanistrów kompatybilnych z zaoferowanymi wkładami.</w:t>
      </w:r>
    </w:p>
    <w:p w:rsidR="007404F5" w:rsidRDefault="007404F5" w:rsidP="0074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OIT</w:t>
      </w:r>
    </w:p>
    <w:p w:rsidR="007404F5" w:rsidRDefault="007404F5" w:rsidP="007404F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404F5" w:rsidRDefault="007404F5" w:rsidP="007404F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404F5" w:rsidRPr="00A568D1" w:rsidRDefault="007404F5" w:rsidP="007404F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PAKIET NR 54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"/>
        <w:gridCol w:w="7781"/>
        <w:gridCol w:w="1276"/>
      </w:tblGrid>
      <w:tr w:rsidR="007404F5" w:rsidRPr="00A568D1" w:rsidTr="009240F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A568D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A568D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A568D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7404F5" w:rsidRPr="00A568D1" w:rsidTr="009240F5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A568D1" w:rsidRDefault="007404F5" w:rsidP="009240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A568D1" w:rsidRDefault="007404F5" w:rsidP="009240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8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Wkład workowy do ssaków o pojemności 2l. Każdy wkład wyposażony w filtr antybakteryjny i hydrofobowy zabezpieczający źródło ssania przed zalaniem. Wkłady z funkcją samo zasysania, uszczelniające się automatycznie po uruchomieniu ssania bez konieczności wciskania w kanister, z dwoma  portami umożliwiającymi podłączenie: do próżni  (o przekroju 7 mm) i do pacjenta (o przekroju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mm). Wkłady muszą być kompatybilne z posiadanym systemem ssania (w szczególności z wielorazowymi kanistrami)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Cheiron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4F5" w:rsidRPr="00A568D1" w:rsidRDefault="007404F5" w:rsidP="009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3 0</w:t>
            </w:r>
            <w:r w:rsidRPr="00A56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 szt.</w:t>
            </w:r>
            <w:r w:rsidRPr="00C10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</w:tr>
    </w:tbl>
    <w:p w:rsidR="007404F5" w:rsidRPr="00A568D1" w:rsidRDefault="007404F5" w:rsidP="0074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68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 SOR z PIT</w:t>
      </w:r>
    </w:p>
    <w:p w:rsidR="007404F5" w:rsidRPr="00105C63" w:rsidRDefault="007404F5" w:rsidP="007404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pakietu nr 54</w:t>
      </w:r>
      <w:r w:rsidRPr="00105C63">
        <w:rPr>
          <w:rFonts w:ascii="Times New Roman" w:eastAsia="Calibri" w:hAnsi="Times New Roman" w:cs="Times New Roman"/>
          <w:sz w:val="20"/>
          <w:szCs w:val="20"/>
        </w:rPr>
        <w:t xml:space="preserve"> mają zastosowanie zap</w:t>
      </w:r>
      <w:r>
        <w:rPr>
          <w:rFonts w:ascii="Times New Roman" w:eastAsia="Calibri" w:hAnsi="Times New Roman" w:cs="Times New Roman"/>
          <w:sz w:val="20"/>
          <w:szCs w:val="20"/>
        </w:rPr>
        <w:t xml:space="preserve">isy takie jak dla Pakietu nr 48 </w:t>
      </w:r>
      <w:r w:rsidRPr="00105C63">
        <w:rPr>
          <w:rFonts w:ascii="Times New Roman" w:eastAsia="Calibri" w:hAnsi="Times New Roman" w:cs="Times New Roman"/>
          <w:sz w:val="20"/>
          <w:szCs w:val="20"/>
        </w:rPr>
        <w:t xml:space="preserve">(min.: termin dostawy, kryteria oceny ofert, zapisy umowy). </w:t>
      </w:r>
    </w:p>
    <w:p w:rsidR="007404F5" w:rsidRPr="00105C63" w:rsidRDefault="007404F5" w:rsidP="007404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105C63">
        <w:rPr>
          <w:rFonts w:ascii="Times New Roman" w:eastAsia="Calibri" w:hAnsi="Times New Roman" w:cs="Times New Roman"/>
          <w:sz w:val="20"/>
          <w:szCs w:val="20"/>
        </w:rPr>
        <w:t>Zamawiający dodaje także wiersz w formularzu ofertowym (Załącznik nr 2 do SIWZ):</w:t>
      </w:r>
    </w:p>
    <w:p w:rsidR="007404F5" w:rsidRDefault="007404F5" w:rsidP="007404F5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05C6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„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1.54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Realizację dostawy będącej 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Pakietem nr 54</w:t>
      </w:r>
      <w:r w:rsidRPr="00105C6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105C6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7404F5" w:rsidRPr="00105C63" w:rsidRDefault="007404F5" w:rsidP="007404F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Ulegają zmianie zapisy dotyczące wysokości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wadium w zakresie Pakietów nr 48 i 54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</w:t>
      </w:r>
      <w:r w:rsidRPr="00105C6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ROZDZIAŁ X SIWZ)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. Zapisy dotychczasowe zastępuje się następującymi:</w:t>
      </w:r>
    </w:p>
    <w:p w:rsidR="007404F5" w:rsidRPr="00105C63" w:rsidRDefault="007404F5" w:rsidP="007404F5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Pakiet nr 48 – 400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,00  PLN</w:t>
      </w:r>
    </w:p>
    <w:p w:rsidR="007404F5" w:rsidRDefault="007404F5" w:rsidP="007404F5">
      <w:pPr>
        <w:numPr>
          <w:ilvl w:val="1"/>
          <w:numId w:val="0"/>
        </w:numPr>
        <w:tabs>
          <w:tab w:val="num" w:pos="4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Pakiet nr 54 – 300</w:t>
      </w:r>
      <w:r w:rsidRPr="00105C63">
        <w:rPr>
          <w:rFonts w:ascii="Times New Roman" w:eastAsia="Calibri" w:hAnsi="Times New Roman" w:cs="Times New Roman"/>
          <w:sz w:val="20"/>
          <w:szCs w:val="20"/>
          <w:lang w:eastAsia="ar-SA"/>
        </w:rPr>
        <w:t>,00  PLN</w:t>
      </w:r>
    </w:p>
    <w:p w:rsidR="009C6D9D" w:rsidRPr="00225A8F" w:rsidRDefault="009C6D9D" w:rsidP="00973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6D9D" w:rsidRPr="00225A8F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160E"/>
    <w:multiLevelType w:val="hybridMultilevel"/>
    <w:tmpl w:val="75D4DF3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E20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B3888"/>
    <w:multiLevelType w:val="multilevel"/>
    <w:tmpl w:val="CC905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64ABC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5181"/>
    <w:multiLevelType w:val="hybridMultilevel"/>
    <w:tmpl w:val="1E1C6222"/>
    <w:lvl w:ilvl="0" w:tplc="6A9E9AD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7EB4CD5"/>
    <w:multiLevelType w:val="hybridMultilevel"/>
    <w:tmpl w:val="98100E6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677"/>
    <w:multiLevelType w:val="hybridMultilevel"/>
    <w:tmpl w:val="81B4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0AC"/>
    <w:multiLevelType w:val="hybridMultilevel"/>
    <w:tmpl w:val="9EE687D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10CD"/>
    <w:multiLevelType w:val="hybridMultilevel"/>
    <w:tmpl w:val="60EA773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57D3"/>
    <w:multiLevelType w:val="hybridMultilevel"/>
    <w:tmpl w:val="F384A9A6"/>
    <w:lvl w:ilvl="0" w:tplc="6A9E9AD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5A32"/>
    <w:multiLevelType w:val="multilevel"/>
    <w:tmpl w:val="ECC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E04AC"/>
    <w:multiLevelType w:val="hybridMultilevel"/>
    <w:tmpl w:val="DCBA864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241D"/>
    <w:multiLevelType w:val="hybridMultilevel"/>
    <w:tmpl w:val="614AB65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81F59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34F8C"/>
    <w:multiLevelType w:val="hybridMultilevel"/>
    <w:tmpl w:val="F4AAA0F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6CD"/>
    <w:multiLevelType w:val="hybridMultilevel"/>
    <w:tmpl w:val="41FE108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2E6B"/>
    <w:multiLevelType w:val="hybridMultilevel"/>
    <w:tmpl w:val="0EE6018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A03269D"/>
    <w:multiLevelType w:val="hybridMultilevel"/>
    <w:tmpl w:val="E5B04C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25"/>
  </w:num>
  <w:num w:numId="10">
    <w:abstractNumId w:val="2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"/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23"/>
  </w:num>
  <w:num w:numId="21">
    <w:abstractNumId w:val="13"/>
  </w:num>
  <w:num w:numId="22">
    <w:abstractNumId w:val="20"/>
  </w:num>
  <w:num w:numId="23">
    <w:abstractNumId w:val="24"/>
  </w:num>
  <w:num w:numId="24">
    <w:abstractNumId w:val="8"/>
  </w:num>
  <w:num w:numId="25">
    <w:abstractNumId w:val="21"/>
  </w:num>
  <w:num w:numId="26">
    <w:abstractNumId w:val="17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D3A"/>
    <w:rsid w:val="00055EB1"/>
    <w:rsid w:val="00066ABB"/>
    <w:rsid w:val="000B297B"/>
    <w:rsid w:val="000B38D2"/>
    <w:rsid w:val="000B73A2"/>
    <w:rsid w:val="000E5748"/>
    <w:rsid w:val="00105C63"/>
    <w:rsid w:val="00106A00"/>
    <w:rsid w:val="00140D8D"/>
    <w:rsid w:val="001A2D84"/>
    <w:rsid w:val="001D421F"/>
    <w:rsid w:val="00225A8F"/>
    <w:rsid w:val="002524A0"/>
    <w:rsid w:val="002C4030"/>
    <w:rsid w:val="002C5F3D"/>
    <w:rsid w:val="002F65C3"/>
    <w:rsid w:val="00370824"/>
    <w:rsid w:val="00395C33"/>
    <w:rsid w:val="003C462E"/>
    <w:rsid w:val="00414A0E"/>
    <w:rsid w:val="00417923"/>
    <w:rsid w:val="00444DE2"/>
    <w:rsid w:val="00456BFF"/>
    <w:rsid w:val="00477DE0"/>
    <w:rsid w:val="00493D72"/>
    <w:rsid w:val="004D3AEB"/>
    <w:rsid w:val="004F689C"/>
    <w:rsid w:val="00512C36"/>
    <w:rsid w:val="005171EB"/>
    <w:rsid w:val="00525613"/>
    <w:rsid w:val="005717F6"/>
    <w:rsid w:val="00581D3F"/>
    <w:rsid w:val="005A53CA"/>
    <w:rsid w:val="005D64E5"/>
    <w:rsid w:val="00607007"/>
    <w:rsid w:val="006424E9"/>
    <w:rsid w:val="0065685C"/>
    <w:rsid w:val="00682153"/>
    <w:rsid w:val="00690C7C"/>
    <w:rsid w:val="00696222"/>
    <w:rsid w:val="007404F5"/>
    <w:rsid w:val="007573F2"/>
    <w:rsid w:val="0077053B"/>
    <w:rsid w:val="007A54C0"/>
    <w:rsid w:val="007D469C"/>
    <w:rsid w:val="008015E8"/>
    <w:rsid w:val="00813E18"/>
    <w:rsid w:val="00814B33"/>
    <w:rsid w:val="0081770F"/>
    <w:rsid w:val="00832041"/>
    <w:rsid w:val="00845317"/>
    <w:rsid w:val="0085156D"/>
    <w:rsid w:val="00863430"/>
    <w:rsid w:val="008A22A3"/>
    <w:rsid w:val="008B022D"/>
    <w:rsid w:val="00916ACA"/>
    <w:rsid w:val="009312FC"/>
    <w:rsid w:val="0095379C"/>
    <w:rsid w:val="0097093B"/>
    <w:rsid w:val="00973829"/>
    <w:rsid w:val="009C6D9D"/>
    <w:rsid w:val="00A11D15"/>
    <w:rsid w:val="00A53CB9"/>
    <w:rsid w:val="00A568D1"/>
    <w:rsid w:val="00A71F99"/>
    <w:rsid w:val="00A76A71"/>
    <w:rsid w:val="00A82E26"/>
    <w:rsid w:val="00A85CEA"/>
    <w:rsid w:val="00AA7034"/>
    <w:rsid w:val="00AC090D"/>
    <w:rsid w:val="00AE4B92"/>
    <w:rsid w:val="00B85E38"/>
    <w:rsid w:val="00B936B3"/>
    <w:rsid w:val="00BA3F5C"/>
    <w:rsid w:val="00BA61DC"/>
    <w:rsid w:val="00BB2332"/>
    <w:rsid w:val="00BF4148"/>
    <w:rsid w:val="00C10DC1"/>
    <w:rsid w:val="00C514DB"/>
    <w:rsid w:val="00C717B3"/>
    <w:rsid w:val="00C73525"/>
    <w:rsid w:val="00C95A57"/>
    <w:rsid w:val="00CE11A3"/>
    <w:rsid w:val="00D06AE6"/>
    <w:rsid w:val="00D141ED"/>
    <w:rsid w:val="00D55790"/>
    <w:rsid w:val="00D64B27"/>
    <w:rsid w:val="00D76C89"/>
    <w:rsid w:val="00D76CDF"/>
    <w:rsid w:val="00D910C2"/>
    <w:rsid w:val="00D91E7A"/>
    <w:rsid w:val="00DB5F52"/>
    <w:rsid w:val="00DF4D21"/>
    <w:rsid w:val="00E05EFA"/>
    <w:rsid w:val="00E24454"/>
    <w:rsid w:val="00EB337B"/>
    <w:rsid w:val="00ED175E"/>
    <w:rsid w:val="00EF34D1"/>
    <w:rsid w:val="00F10AE3"/>
    <w:rsid w:val="00F55DF1"/>
    <w:rsid w:val="00F71FAE"/>
    <w:rsid w:val="00F93F8F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6314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99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4B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B27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696222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AE3"/>
  </w:style>
  <w:style w:type="paragraph" w:customStyle="1" w:styleId="Standard">
    <w:name w:val="Standard"/>
    <w:basedOn w:val="Normalny"/>
    <w:rsid w:val="00DB5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rak">
    <w:name w:val="Brak"/>
    <w:rsid w:val="00DB5F52"/>
  </w:style>
  <w:style w:type="paragraph" w:customStyle="1" w:styleId="Body">
    <w:name w:val="Body"/>
    <w:rsid w:val="00DB5F52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</w:rPr>
  </w:style>
  <w:style w:type="paragraph" w:customStyle="1" w:styleId="TreA">
    <w:name w:val="Treść A"/>
    <w:rsid w:val="00DB5F5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F4F8-3AC7-4B31-A6F5-08781B5D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8344</Words>
  <Characters>50069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2018-05-23T09:39:00Z</cp:lastPrinted>
  <dcterms:created xsi:type="dcterms:W3CDTF">2018-05-23T09:41:00Z</dcterms:created>
  <dcterms:modified xsi:type="dcterms:W3CDTF">2018-05-23T09:41:00Z</dcterms:modified>
</cp:coreProperties>
</file>