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7B" w:rsidRPr="001309EC" w:rsidRDefault="004B5DA9" w:rsidP="00DC4B7B">
      <w:pPr>
        <w:spacing w:after="0" w:line="360" w:lineRule="auto"/>
        <w:jc w:val="right"/>
        <w:rPr>
          <w:rFonts w:ascii="Times New Roman" w:hAnsi="Times New Roman"/>
          <w:sz w:val="20"/>
          <w:szCs w:val="20"/>
        </w:rPr>
      </w:pPr>
      <w:r>
        <w:rPr>
          <w:rFonts w:ascii="Times New Roman" w:hAnsi="Times New Roman"/>
          <w:sz w:val="20"/>
          <w:szCs w:val="20"/>
        </w:rPr>
        <w:t>Białystok, 26</w:t>
      </w:r>
      <w:r w:rsidR="00DC4B7B" w:rsidRPr="001309EC">
        <w:rPr>
          <w:rFonts w:ascii="Times New Roman" w:hAnsi="Times New Roman"/>
          <w:sz w:val="20"/>
          <w:szCs w:val="20"/>
        </w:rPr>
        <w:t>.03.2018r.</w:t>
      </w:r>
    </w:p>
    <w:p w:rsidR="00AB0B09" w:rsidRPr="001309EC" w:rsidRDefault="00AB0B09" w:rsidP="00AB0B09">
      <w:pPr>
        <w:spacing w:after="0" w:line="360" w:lineRule="auto"/>
        <w:rPr>
          <w:rFonts w:ascii="Times New Roman" w:hAnsi="Times New Roman"/>
          <w:sz w:val="20"/>
          <w:szCs w:val="20"/>
          <w:lang w:eastAsia="pl-PL"/>
        </w:rPr>
      </w:pPr>
    </w:p>
    <w:p w:rsidR="00AB0B09" w:rsidRPr="00452717" w:rsidRDefault="00AB0B09" w:rsidP="00AB0B09">
      <w:pPr>
        <w:spacing w:after="0" w:line="360" w:lineRule="auto"/>
        <w:rPr>
          <w:rFonts w:ascii="Times New Roman" w:hAnsi="Times New Roman"/>
          <w:sz w:val="20"/>
          <w:szCs w:val="20"/>
          <w:lang w:eastAsia="pl-PL"/>
        </w:rPr>
      </w:pPr>
      <w:r w:rsidRPr="00452717">
        <w:rPr>
          <w:rFonts w:ascii="Times New Roman" w:hAnsi="Times New Roman"/>
          <w:sz w:val="20"/>
          <w:szCs w:val="20"/>
          <w:lang w:eastAsia="pl-PL"/>
        </w:rPr>
        <w:t>ZP/I</w:t>
      </w:r>
      <w:r>
        <w:rPr>
          <w:rFonts w:ascii="Times New Roman" w:hAnsi="Times New Roman"/>
          <w:sz w:val="20"/>
          <w:szCs w:val="20"/>
          <w:lang w:eastAsia="pl-PL"/>
        </w:rPr>
        <w:t>I</w:t>
      </w:r>
      <w:r w:rsidRPr="00452717">
        <w:rPr>
          <w:rFonts w:ascii="Times New Roman" w:hAnsi="Times New Roman"/>
          <w:sz w:val="20"/>
          <w:szCs w:val="20"/>
          <w:lang w:eastAsia="pl-PL"/>
        </w:rPr>
        <w:t>I/18/</w:t>
      </w:r>
      <w:r w:rsidR="00F23A2F">
        <w:rPr>
          <w:rFonts w:ascii="Times New Roman" w:hAnsi="Times New Roman"/>
          <w:sz w:val="20"/>
          <w:szCs w:val="20"/>
          <w:lang w:eastAsia="pl-PL"/>
        </w:rPr>
        <w:t>317</w:t>
      </w:r>
    </w:p>
    <w:p w:rsidR="00AB0B09" w:rsidRDefault="00AB0B09" w:rsidP="00AB0B09">
      <w:pPr>
        <w:spacing w:after="0"/>
        <w:rPr>
          <w:rFonts w:ascii="Times New Roman" w:hAnsi="Times New Roman"/>
          <w:sz w:val="20"/>
          <w:szCs w:val="20"/>
          <w:u w:val="single"/>
          <w:lang w:eastAsia="pl-PL"/>
        </w:rPr>
      </w:pPr>
    </w:p>
    <w:p w:rsidR="00AB0B09" w:rsidRPr="00AA792A" w:rsidRDefault="00AB0B09" w:rsidP="00AB0B09">
      <w:pPr>
        <w:spacing w:after="0" w:line="360" w:lineRule="auto"/>
        <w:jc w:val="both"/>
        <w:rPr>
          <w:rFonts w:ascii="Times New Roman" w:hAnsi="Times New Roman"/>
          <w:sz w:val="20"/>
          <w:szCs w:val="20"/>
          <w:u w:val="single"/>
          <w:lang w:eastAsia="pl-PL"/>
        </w:rPr>
      </w:pPr>
      <w:r w:rsidRPr="00AA792A">
        <w:rPr>
          <w:rFonts w:ascii="Times New Roman" w:hAnsi="Times New Roman"/>
          <w:b/>
          <w:sz w:val="20"/>
          <w:szCs w:val="20"/>
          <w:u w:val="single"/>
          <w:lang w:eastAsia="pl-PL"/>
        </w:rPr>
        <w:t xml:space="preserve">Dotyczy: </w:t>
      </w:r>
      <w:r w:rsidRPr="00AA792A">
        <w:rPr>
          <w:rFonts w:ascii="Times New Roman" w:hAnsi="Times New Roman"/>
          <w:sz w:val="20"/>
          <w:szCs w:val="20"/>
          <w:u w:val="single"/>
          <w:lang w:eastAsia="pl-PL"/>
        </w:rPr>
        <w:t>przetargu nieograniczonego na dostawę systemu szybkiej identyfikacji drobnoustrojów (sprawa nr 12/2018)</w:t>
      </w:r>
    </w:p>
    <w:p w:rsidR="00AB0B09" w:rsidRDefault="00AB0B09" w:rsidP="00AB0B09">
      <w:pPr>
        <w:spacing w:after="0"/>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Pytanie nr 1 (dotyczy pkt. 3 Załącznika nr 1.1 do SIWZ: I. Wymagania ogólne):</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Zamawiający zmodyfikował pierwotną treść SIWZ wprowadzając zapis podlegający ocenie jakościowej. W ramach nowo nadanego kryterium Zamawiający postanowił najwyżej premiować rozwiązanie, w którym Wykonawcy zaoferują „</w:t>
      </w:r>
      <w:r w:rsidRPr="00B35E40">
        <w:rPr>
          <w:rFonts w:ascii="Times New Roman" w:hAnsi="Times New Roman"/>
          <w:i/>
          <w:sz w:val="20"/>
          <w:szCs w:val="20"/>
          <w:lang w:eastAsia="pl-PL"/>
        </w:rPr>
        <w:t>odczynniki do oznaczania bakterii, drożdży, pleśni oraz prątków – gotowe do użycia, jednorazowe płytki do analizy oznaczone kodem kreskowym, matryce, kwas mrówkowy, zestawy odczynników do identyfikacji próbki, posiadające (…)</w:t>
      </w:r>
      <w:r w:rsidRPr="00B35E40">
        <w:rPr>
          <w:rFonts w:ascii="Times New Roman" w:hAnsi="Times New Roman"/>
          <w:sz w:val="20"/>
          <w:szCs w:val="20"/>
          <w:lang w:eastAsia="pl-PL"/>
        </w:rPr>
        <w:t xml:space="preserve">” certyfikat CE i opcjonalnie – (jako kryterium oceniane) posiadające certyfikat IVD. </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Analizując powyższy wymóg względem oferty Wykonawcy prosimy o:</w:t>
      </w:r>
    </w:p>
    <w:p w:rsidR="00AB0B09" w:rsidRPr="00B35E40" w:rsidRDefault="00AB0B09" w:rsidP="00AB0B09">
      <w:pPr>
        <w:numPr>
          <w:ilvl w:val="0"/>
          <w:numId w:val="29"/>
        </w:num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Odstąpienie od wymogu zaoferowania kwasu mrówkowego w przypadku w którym procedura identyfikacji w systemie oferowanym przez Wykonawcę nie wymaga jego zastosowania;</w:t>
      </w:r>
    </w:p>
    <w:p w:rsidR="00AB0B09" w:rsidRPr="00FB4392" w:rsidRDefault="00AB0B09" w:rsidP="00AB0B09">
      <w:pPr>
        <w:numPr>
          <w:ilvl w:val="0"/>
          <w:numId w:val="29"/>
        </w:numPr>
        <w:spacing w:after="0" w:line="240" w:lineRule="auto"/>
        <w:jc w:val="both"/>
        <w:rPr>
          <w:rFonts w:ascii="Times New Roman" w:hAnsi="Times New Roman"/>
          <w:sz w:val="20"/>
          <w:szCs w:val="20"/>
          <w:lang w:eastAsia="pl-PL"/>
        </w:rPr>
      </w:pPr>
      <w:r w:rsidRPr="00FB4392">
        <w:rPr>
          <w:rFonts w:ascii="Times New Roman" w:hAnsi="Times New Roman"/>
          <w:sz w:val="20"/>
          <w:szCs w:val="20"/>
          <w:lang w:eastAsia="pl-PL"/>
        </w:rPr>
        <w:t xml:space="preserve">Odstąpienie od wymogu zaoferowania odczynników, z których każdy będzie posiadał certyfikat CE, ze względu na fakt że do przeprowadzenia procedury identyfikacji za pośrednictwem systemu oferowanego przez Wykonawcę, należy zastosować odczynniki typu np. alkohol etylowy, wodę wysokiej jakości, </w:t>
      </w:r>
      <w:proofErr w:type="spellStart"/>
      <w:r w:rsidRPr="00FB4392">
        <w:rPr>
          <w:rFonts w:ascii="Times New Roman" w:hAnsi="Times New Roman"/>
          <w:sz w:val="20"/>
          <w:szCs w:val="20"/>
          <w:lang w:eastAsia="pl-PL"/>
        </w:rPr>
        <w:t>acetonitryl</w:t>
      </w:r>
      <w:proofErr w:type="spellEnd"/>
      <w:r w:rsidRPr="00FB4392">
        <w:rPr>
          <w:rFonts w:ascii="Times New Roman" w:hAnsi="Times New Roman"/>
          <w:sz w:val="20"/>
          <w:szCs w:val="20"/>
          <w:lang w:eastAsia="pl-PL"/>
        </w:rPr>
        <w:t>, czyli odczynniki ogólnego zastosowania laboratoryjnego, w stosunku do których nie wydaje się certyfikatów, których wymaga Zamawiający. Zastosowanie odczynników ogólnego zastosowania laboratoryjnego zostało precyzyjnie określone w procedurze wykonania właściwego badania, którego głównym nośnikiem są odczynniki do oznaczania, posiadające wszystkie, wymagane przez Zamawiającego certyfikaty. Producent systemu z certyfikacją IVD w procedurze jasno określa jakie odczynniki mogą być zastosowane. W przypadku odczynników specjalistycznych, nie stosowanych ogólnie w laboratorium, a potrzebnych</w:t>
      </w:r>
      <w:r>
        <w:rPr>
          <w:rFonts w:ascii="Times New Roman" w:hAnsi="Times New Roman"/>
          <w:sz w:val="20"/>
          <w:szCs w:val="20"/>
          <w:lang w:eastAsia="pl-PL"/>
        </w:rPr>
        <w:t xml:space="preserve"> </w:t>
      </w:r>
      <w:r w:rsidRPr="00FB4392">
        <w:rPr>
          <w:rFonts w:ascii="Times New Roman" w:hAnsi="Times New Roman"/>
          <w:sz w:val="20"/>
          <w:szCs w:val="20"/>
          <w:lang w:eastAsia="pl-PL"/>
        </w:rPr>
        <w:t xml:space="preserve">do identyfikacji i będących podstawą prawidłowej identyfikacji (matryca i </w:t>
      </w:r>
      <w:proofErr w:type="spellStart"/>
      <w:r w:rsidRPr="00FB4392">
        <w:rPr>
          <w:rFonts w:ascii="Times New Roman" w:hAnsi="Times New Roman"/>
          <w:sz w:val="20"/>
          <w:szCs w:val="20"/>
          <w:lang w:eastAsia="pl-PL"/>
        </w:rPr>
        <w:t>kalibrant</w:t>
      </w:r>
      <w:proofErr w:type="spellEnd"/>
      <w:r w:rsidRPr="00FB4392">
        <w:rPr>
          <w:rFonts w:ascii="Times New Roman" w:hAnsi="Times New Roman"/>
          <w:sz w:val="20"/>
          <w:szCs w:val="20"/>
          <w:lang w:eastAsia="pl-PL"/>
        </w:rPr>
        <w:t>), Producent zapewnia certyfikat CE-IVD</w:t>
      </w:r>
    </w:p>
    <w:p w:rsidR="00AB0B09"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Jednocześnie pragniemy nadmienić, iż obecny zapis SIWZ po wprowadzonej modyfikacji, uniemożliwia nam złożenie ważnej oferty przetargowej.</w:t>
      </w:r>
    </w:p>
    <w:p w:rsidR="00AB0B09" w:rsidRDefault="00AB0B09" w:rsidP="00AB0B09">
      <w:pPr>
        <w:spacing w:after="0" w:line="240" w:lineRule="auto"/>
        <w:jc w:val="both"/>
        <w:rPr>
          <w:rFonts w:ascii="Times New Roman" w:hAnsi="Times New Roman"/>
          <w:sz w:val="20"/>
          <w:szCs w:val="20"/>
          <w:lang w:eastAsia="pl-PL"/>
        </w:rPr>
      </w:pPr>
    </w:p>
    <w:p w:rsidR="00AB0B09" w:rsidRPr="00FB2C99"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 xml:space="preserve">Odpowiedź: </w:t>
      </w:r>
    </w:p>
    <w:p w:rsidR="00AB0B09" w:rsidRPr="00FB2C99" w:rsidRDefault="00AB0B09" w:rsidP="00AB0B09">
      <w:pPr>
        <w:spacing w:after="0" w:line="240" w:lineRule="auto"/>
        <w:jc w:val="both"/>
        <w:rPr>
          <w:rFonts w:ascii="Times New Roman" w:hAnsi="Times New Roman"/>
          <w:b/>
          <w:sz w:val="20"/>
          <w:szCs w:val="20"/>
          <w:lang w:eastAsia="pl-PL"/>
        </w:rPr>
      </w:pPr>
      <w:r w:rsidRPr="00FB2C99">
        <w:rPr>
          <w:rFonts w:ascii="Times New Roman" w:hAnsi="Times New Roman"/>
          <w:b/>
          <w:sz w:val="20"/>
          <w:szCs w:val="20"/>
          <w:lang w:eastAsia="pl-PL"/>
        </w:rPr>
        <w:t>Ad. 1: Zamawiający odstępuje od wymogu dostarczenia kwasu mrówkowego, jednocześnie modyfikując Załącznik nr 1.1 do SIWZ zastępując go treścią:</w:t>
      </w:r>
      <w:r w:rsidRPr="00FB2C99">
        <w:rPr>
          <w:b/>
        </w:rPr>
        <w:t xml:space="preserve"> </w:t>
      </w:r>
      <w:r w:rsidRPr="00FB2C99">
        <w:rPr>
          <w:rFonts w:ascii="Times New Roman" w:hAnsi="Times New Roman"/>
          <w:b/>
          <w:sz w:val="20"/>
          <w:szCs w:val="20"/>
          <w:lang w:eastAsia="pl-PL"/>
        </w:rPr>
        <w:t xml:space="preserve">„Załącznik nr 1.1 poprawiony </w:t>
      </w:r>
      <w:r w:rsidR="00EB114F">
        <w:rPr>
          <w:rFonts w:ascii="Times New Roman" w:hAnsi="Times New Roman"/>
          <w:b/>
          <w:sz w:val="20"/>
          <w:szCs w:val="20"/>
          <w:lang w:eastAsia="pl-PL"/>
        </w:rPr>
        <w:t>na dzień 27</w:t>
      </w:r>
      <w:r w:rsidRPr="00FB2C99">
        <w:rPr>
          <w:rFonts w:ascii="Times New Roman" w:hAnsi="Times New Roman"/>
          <w:b/>
          <w:sz w:val="20"/>
          <w:szCs w:val="20"/>
          <w:lang w:eastAsia="pl-PL"/>
        </w:rPr>
        <w:t>.03.2018r.”.</w:t>
      </w:r>
    </w:p>
    <w:p w:rsidR="00AB0B09" w:rsidRPr="00FB2C99" w:rsidRDefault="00AB0B09" w:rsidP="00AB0B09">
      <w:pPr>
        <w:spacing w:after="0" w:line="240" w:lineRule="auto"/>
        <w:jc w:val="both"/>
        <w:rPr>
          <w:rFonts w:ascii="Times New Roman" w:hAnsi="Times New Roman"/>
          <w:b/>
          <w:sz w:val="20"/>
          <w:szCs w:val="20"/>
          <w:lang w:eastAsia="pl-PL"/>
        </w:rPr>
      </w:pPr>
      <w:r w:rsidRPr="00FB2C99">
        <w:rPr>
          <w:rFonts w:ascii="Times New Roman" w:hAnsi="Times New Roman"/>
          <w:b/>
          <w:sz w:val="20"/>
          <w:szCs w:val="20"/>
          <w:lang w:eastAsia="pl-PL"/>
        </w:rPr>
        <w:t>Ad. 2: Zamawiający odstępuje od wymogu zaoferowania odczynników, z których każdy będzie posiadał certyfikat CE, wprowadza w tym zakresie ocenę jakościową, jednocześnie modyfikując Załącznik nr 1.1 do SIWZ zastępując go treścią:</w:t>
      </w:r>
      <w:r w:rsidRPr="00FB2C99">
        <w:rPr>
          <w:b/>
        </w:rPr>
        <w:t xml:space="preserve"> </w:t>
      </w:r>
      <w:r w:rsidRPr="00FB2C99">
        <w:rPr>
          <w:rFonts w:ascii="Times New Roman" w:hAnsi="Times New Roman"/>
          <w:b/>
          <w:sz w:val="20"/>
          <w:szCs w:val="20"/>
          <w:lang w:eastAsia="pl-PL"/>
        </w:rPr>
        <w:t xml:space="preserve">„Załącznik nr 1.1 poprawiony </w:t>
      </w:r>
      <w:r w:rsidR="00EB114F">
        <w:rPr>
          <w:rFonts w:ascii="Times New Roman" w:hAnsi="Times New Roman"/>
          <w:b/>
          <w:sz w:val="20"/>
          <w:szCs w:val="20"/>
          <w:lang w:eastAsia="pl-PL"/>
        </w:rPr>
        <w:t>na dzień 27</w:t>
      </w:r>
      <w:r w:rsidRPr="00FB2C99">
        <w:rPr>
          <w:rFonts w:ascii="Times New Roman" w:hAnsi="Times New Roman"/>
          <w:b/>
          <w:sz w:val="20"/>
          <w:szCs w:val="20"/>
          <w:lang w:eastAsia="pl-PL"/>
        </w:rPr>
        <w:t>.03.2018r.”.</w:t>
      </w:r>
    </w:p>
    <w:p w:rsidR="00AB0B09" w:rsidRPr="00802D7B" w:rsidRDefault="00AB0B09" w:rsidP="00AB0B09">
      <w:pPr>
        <w:spacing w:after="0" w:line="240" w:lineRule="auto"/>
        <w:jc w:val="both"/>
        <w:rPr>
          <w:rFonts w:ascii="Times New Roman" w:hAnsi="Times New Roman"/>
          <w:b/>
          <w:i/>
          <w:sz w:val="20"/>
          <w:szCs w:val="20"/>
          <w:lang w:eastAsia="pl-PL"/>
        </w:rPr>
      </w:pPr>
      <w:r w:rsidRPr="00FB2C99">
        <w:rPr>
          <w:rFonts w:ascii="Times New Roman" w:hAnsi="Times New Roman"/>
          <w:b/>
          <w:i/>
          <w:sz w:val="20"/>
          <w:szCs w:val="20"/>
          <w:lang w:eastAsia="pl-PL"/>
        </w:rPr>
        <w:t xml:space="preserve">Uzasadnienie: Preferowane są odczynniki posiadające certyfikat CE. Odczynniki oznakowane tym znakiem spełniają zasadnicze wymagania dla wyrobów medycznych do diagnostyki in vitro. Są wytworzone z uwzględnieniem </w:t>
      </w:r>
      <w:r w:rsidRPr="00802D7B">
        <w:rPr>
          <w:rFonts w:ascii="Times New Roman" w:hAnsi="Times New Roman"/>
          <w:b/>
          <w:i/>
          <w:sz w:val="20"/>
          <w:szCs w:val="20"/>
          <w:lang w:eastAsia="pl-PL"/>
        </w:rPr>
        <w:t>aktualnego stanu wiedzy, odpowiadają zasadom bezpieczeństwa oraz osiągają potwierdzone parametry diagnostyczne np. stężenia, czystości, czułości analitycznej, swoistości itp. Laboratorium diagnostyczne, które w procedurach wykorzystuje certyfikowane odczynniki jest zwolnione z kosztochłonnego oraz trudnego i pracochłonnego procesu walidacji metody badawczej w laboratorium co jest ważnym dla zamawiającego.</w:t>
      </w:r>
    </w:p>
    <w:p w:rsidR="00AB0B09" w:rsidRPr="00B35E40"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 xml:space="preserve">Pytanie nr </w:t>
      </w:r>
      <w:r>
        <w:rPr>
          <w:rFonts w:ascii="Times New Roman" w:hAnsi="Times New Roman"/>
          <w:b/>
          <w:sz w:val="20"/>
          <w:szCs w:val="20"/>
          <w:lang w:eastAsia="pl-PL"/>
        </w:rPr>
        <w:t>2</w:t>
      </w:r>
      <w:r w:rsidRPr="00B76FE9">
        <w:rPr>
          <w:rFonts w:ascii="Times New Roman" w:hAnsi="Times New Roman"/>
          <w:b/>
          <w:sz w:val="20"/>
          <w:szCs w:val="20"/>
          <w:lang w:eastAsia="pl-PL"/>
        </w:rPr>
        <w:t xml:space="preserve"> (dotyczy pkt. 13 Załącznika nr 1.1 do SIWZ: I. Wymagania ogólne):</w:t>
      </w:r>
    </w:p>
    <w:p w:rsidR="00AB0B09" w:rsidRPr="00B35E40" w:rsidRDefault="00AB0B09" w:rsidP="00AB0B09">
      <w:pPr>
        <w:spacing w:after="0" w:line="240" w:lineRule="auto"/>
        <w:jc w:val="both"/>
        <w:rPr>
          <w:rFonts w:ascii="Times New Roman" w:hAnsi="Times New Roman"/>
          <w:i/>
          <w:sz w:val="20"/>
          <w:szCs w:val="20"/>
          <w:lang w:eastAsia="pl-PL"/>
        </w:rPr>
      </w:pPr>
      <w:r w:rsidRPr="00B35E40">
        <w:rPr>
          <w:rFonts w:ascii="Times New Roman" w:hAnsi="Times New Roman"/>
          <w:sz w:val="20"/>
          <w:szCs w:val="20"/>
          <w:lang w:eastAsia="pl-PL"/>
        </w:rPr>
        <w:t xml:space="preserve">Zamawiający zmodyfikował pierwotną treść SIWZ wprowadzając zapis podlegający ocenie jakościowej. W ramach nowo nadanego kryterium Zamawiający dopuścił zaoferowanie niższej niż poprzednio wyspecyfikowana rozdzielczości, najwyżej premiując rozwiązanie zbliżone do poprzedniego, które zostało określone przez Zamawiającego  jako pozwalające na osiągnięcie kluczowego celu, dla którego podejmuje decyzję o zakupie systemu do szybkiej identyfikacji drobnoustrojów. Mianowicie Zamawiający najwyżej premiuje urządzenie posiadające jak najwyższą rozdzielczość, pozwalającą na oddzielenie od siebie poszczególnych białek, tworzących widmo. Zamawiający jednocześnie podaje, iż </w:t>
      </w:r>
      <w:r w:rsidRPr="00B35E40">
        <w:rPr>
          <w:rFonts w:ascii="Times New Roman" w:hAnsi="Times New Roman"/>
          <w:i/>
          <w:sz w:val="20"/>
          <w:szCs w:val="20"/>
          <w:lang w:eastAsia="pl-PL"/>
        </w:rPr>
        <w:t xml:space="preserve">„zaoferowanie im większej rozdzielczości i dokładności zapewnia o wiarygodności identyfikacji, gdyż jest ona oparta o rozdział białek bateryjnych dalej twierdząc, że </w:t>
      </w:r>
      <w:r w:rsidRPr="00B35E40">
        <w:rPr>
          <w:rFonts w:ascii="Times New Roman" w:hAnsi="Times New Roman"/>
          <w:b/>
          <w:i/>
          <w:sz w:val="20"/>
          <w:szCs w:val="20"/>
          <w:lang w:eastAsia="pl-PL"/>
        </w:rPr>
        <w:t xml:space="preserve">poszczególne gatunki różnią się bardzo w rozkładzie białek </w:t>
      </w:r>
      <w:r w:rsidRPr="00B35E40">
        <w:rPr>
          <w:rFonts w:ascii="Times New Roman" w:hAnsi="Times New Roman"/>
          <w:i/>
          <w:sz w:val="20"/>
          <w:szCs w:val="20"/>
          <w:lang w:eastAsia="pl-PL"/>
        </w:rPr>
        <w:t>natomiast poszczególne szczepy gatunku różnią się nieznacznie wobec czego zapewnienie jak największej rozdzielczości ma kluczowe znaczenie w zapewnieniu jak najlepszej identyfikacji (…)”.</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 xml:space="preserve">W związku z powyższej przedstawionymi argumentami, podanymi przez Zamawiającego, spieszymy poinformować iż systemy oparte o technologię MALDI </w:t>
      </w:r>
      <w:proofErr w:type="spellStart"/>
      <w:r w:rsidRPr="00B35E40">
        <w:rPr>
          <w:rFonts w:ascii="Times New Roman" w:hAnsi="Times New Roman"/>
          <w:sz w:val="20"/>
          <w:szCs w:val="20"/>
          <w:lang w:eastAsia="pl-PL"/>
        </w:rPr>
        <w:t>Tof</w:t>
      </w:r>
      <w:proofErr w:type="spellEnd"/>
      <w:r w:rsidRPr="00B35E40">
        <w:rPr>
          <w:rFonts w:ascii="Times New Roman" w:hAnsi="Times New Roman"/>
          <w:sz w:val="20"/>
          <w:szCs w:val="20"/>
          <w:lang w:eastAsia="pl-PL"/>
        </w:rPr>
        <w:t xml:space="preserve">, dostępne na rynku, niezależnie od producenta systemu, służą do szybkiej identyfikacji drobnoustrojów do poziomu gatunku. Żaden z występujących na rynku systemów nie identyfikuje </w:t>
      </w:r>
      <w:r w:rsidRPr="00B35E40">
        <w:rPr>
          <w:rFonts w:ascii="Times New Roman" w:hAnsi="Times New Roman"/>
          <w:sz w:val="20"/>
          <w:szCs w:val="20"/>
          <w:lang w:eastAsia="pl-PL"/>
        </w:rPr>
        <w:lastRenderedPageBreak/>
        <w:t>drobnoustrojów schodząc do poziomu szczepu, stąd pietyzm Zamawiającego o możliwość właściwej identyfikacji na poziomie szczepu stoi w sprzeczności z możliwoś</w:t>
      </w:r>
      <w:r w:rsidRPr="00B35E40">
        <w:rPr>
          <w:rFonts w:ascii="Times New Roman" w:hAnsi="Times New Roman"/>
          <w:sz w:val="20"/>
          <w:szCs w:val="20"/>
          <w:lang w:eastAsia="pl-PL"/>
        </w:rPr>
        <w:fldChar w:fldCharType="begin"/>
      </w:r>
      <w:r w:rsidRPr="00B35E40">
        <w:rPr>
          <w:rFonts w:ascii="Times New Roman" w:hAnsi="Times New Roman"/>
          <w:sz w:val="20"/>
          <w:szCs w:val="20"/>
          <w:lang w:eastAsia="pl-PL"/>
        </w:rPr>
        <w:instrText xml:space="preserve"> LISTNUM </w:instrText>
      </w:r>
      <w:r w:rsidRPr="00B35E40">
        <w:rPr>
          <w:rFonts w:ascii="Times New Roman" w:hAnsi="Times New Roman"/>
          <w:sz w:val="20"/>
          <w:szCs w:val="20"/>
          <w:lang w:eastAsia="pl-PL"/>
        </w:rPr>
        <w:fldChar w:fldCharType="end"/>
      </w:r>
      <w:r w:rsidRPr="00B35E40">
        <w:rPr>
          <w:rFonts w:ascii="Times New Roman" w:hAnsi="Times New Roman"/>
          <w:sz w:val="20"/>
          <w:szCs w:val="20"/>
          <w:lang w:eastAsia="pl-PL"/>
        </w:rPr>
        <w:t>ciami systemów. Powyższe powinno spowodować ponowną identyfikację kluczowego celu dla którego Zamawiający podejmuje decyzję o zakupie systemu.</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Mając na względzie przedstawiony stan faktyczny wnosimy o zastosowanie jednego z dwóch alternatywnych rozwiązań:</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 usunięcie pkt 13 z treści załącznika nr 1.1 do SIWZ;</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 xml:space="preserve">- dopuszczenie zaoferowania systemu o rozdzielczości minimum 2000, bez wprowadzania oceny jakościowej, która w obecnym kształcie ma na celu premiowanie rozwiązania nie mającego żadnego uzasadnienia merytorycznego poza premiowaniem rozwiązania konkretnego Wykonawcy. Dodatkowo, należy zaznaczyć iż parametr rozdzielczości jest podawany dla jednej masy (jednego konkretnego białka) i nie oznacza, że w całym przedziale mas system utrzymuje tą samą rozdzielczość, a należy nadmienić,  że w przypadku identyfikacji mikroorganizmów analizie podlega przedział od 1 – 20 </w:t>
      </w:r>
      <w:proofErr w:type="spellStart"/>
      <w:r w:rsidRPr="00B35E40">
        <w:rPr>
          <w:rFonts w:ascii="Times New Roman" w:hAnsi="Times New Roman"/>
          <w:sz w:val="20"/>
          <w:szCs w:val="20"/>
          <w:lang w:eastAsia="pl-PL"/>
        </w:rPr>
        <w:t>kDa</w:t>
      </w:r>
      <w:proofErr w:type="spellEnd"/>
      <w:r w:rsidRPr="00B35E40">
        <w:rPr>
          <w:rFonts w:ascii="Times New Roman" w:hAnsi="Times New Roman"/>
          <w:sz w:val="20"/>
          <w:szCs w:val="20"/>
          <w:lang w:eastAsia="pl-PL"/>
        </w:rPr>
        <w:t>. Jeżeli Zamawiający dokonuje opisu oceny jakościowej to warto, aby budował i opisywał parametr kompletny.</w:t>
      </w:r>
    </w:p>
    <w:p w:rsidR="00AB0B09"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Jednocześnie informujemy, iż obecny zapis SIWZ po wprowadzonej</w:t>
      </w:r>
      <w:r w:rsidRPr="00B35E40">
        <w:rPr>
          <w:rFonts w:ascii="Times New Roman" w:hAnsi="Times New Roman"/>
          <w:i/>
          <w:sz w:val="20"/>
          <w:szCs w:val="20"/>
          <w:lang w:eastAsia="pl-PL"/>
        </w:rPr>
        <w:t xml:space="preserve"> </w:t>
      </w:r>
      <w:r w:rsidRPr="00B35E40">
        <w:rPr>
          <w:rFonts w:ascii="Times New Roman" w:hAnsi="Times New Roman"/>
          <w:sz w:val="20"/>
          <w:szCs w:val="20"/>
          <w:lang w:eastAsia="pl-PL"/>
        </w:rPr>
        <w:t>modyfikacji, uniemożliwia nam złożenie ważnej oferty przetargowej.</w:t>
      </w:r>
    </w:p>
    <w:p w:rsidR="00AB0B09" w:rsidRDefault="00AB0B09" w:rsidP="00AB0B09">
      <w:pPr>
        <w:spacing w:after="0" w:line="240" w:lineRule="auto"/>
        <w:jc w:val="both"/>
        <w:rPr>
          <w:rFonts w:ascii="Times New Roman" w:hAnsi="Times New Roman"/>
          <w:sz w:val="20"/>
          <w:szCs w:val="20"/>
          <w:lang w:eastAsia="pl-PL"/>
        </w:rPr>
      </w:pPr>
    </w:p>
    <w:p w:rsidR="00AB0B09" w:rsidRPr="00FB2C99"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Odpowiedź:</w:t>
      </w:r>
      <w:r>
        <w:rPr>
          <w:rFonts w:ascii="Times New Roman" w:hAnsi="Times New Roman"/>
          <w:sz w:val="20"/>
          <w:szCs w:val="20"/>
          <w:lang w:eastAsia="pl-PL"/>
        </w:rPr>
        <w:t xml:space="preserve"> </w:t>
      </w:r>
      <w:r>
        <w:rPr>
          <w:rFonts w:ascii="Times New Roman" w:hAnsi="Times New Roman"/>
          <w:b/>
          <w:sz w:val="20"/>
          <w:szCs w:val="20"/>
          <w:lang w:eastAsia="pl-PL"/>
        </w:rPr>
        <w:t xml:space="preserve">Zamawiający dopuszcza zaoferowanego systemu o rozdzielczości 2000, wprowadza w tym zakresie ocenę jakościową, </w:t>
      </w:r>
      <w:r w:rsidRPr="00FB4392">
        <w:rPr>
          <w:rFonts w:ascii="Times New Roman" w:hAnsi="Times New Roman"/>
          <w:b/>
          <w:sz w:val="20"/>
          <w:szCs w:val="20"/>
          <w:lang w:eastAsia="pl-PL"/>
        </w:rPr>
        <w:t xml:space="preserve">jednocześnie </w:t>
      </w:r>
      <w:r w:rsidRPr="00FB2C99">
        <w:rPr>
          <w:rFonts w:ascii="Times New Roman" w:hAnsi="Times New Roman"/>
          <w:b/>
          <w:sz w:val="20"/>
          <w:szCs w:val="20"/>
          <w:lang w:eastAsia="pl-PL"/>
        </w:rPr>
        <w:t>modyfikując Załącznik nr 1.1 do SIWZ zastępując go treścią:</w:t>
      </w:r>
      <w:r w:rsidRPr="00FB2C99">
        <w:rPr>
          <w:b/>
        </w:rPr>
        <w:t xml:space="preserve"> </w:t>
      </w:r>
      <w:r w:rsidRPr="00FB2C99">
        <w:rPr>
          <w:rFonts w:ascii="Times New Roman" w:hAnsi="Times New Roman"/>
          <w:b/>
          <w:sz w:val="20"/>
          <w:szCs w:val="20"/>
          <w:lang w:eastAsia="pl-PL"/>
        </w:rPr>
        <w:t>„Załączn</w:t>
      </w:r>
      <w:r w:rsidR="00EB114F">
        <w:rPr>
          <w:rFonts w:ascii="Times New Roman" w:hAnsi="Times New Roman"/>
          <w:b/>
          <w:sz w:val="20"/>
          <w:szCs w:val="20"/>
          <w:lang w:eastAsia="pl-PL"/>
        </w:rPr>
        <w:t>ik nr 1.1 poprawiony na dzień 27</w:t>
      </w:r>
      <w:r w:rsidRPr="00FB2C99">
        <w:rPr>
          <w:rFonts w:ascii="Times New Roman" w:hAnsi="Times New Roman"/>
          <w:b/>
          <w:sz w:val="20"/>
          <w:szCs w:val="20"/>
          <w:lang w:eastAsia="pl-PL"/>
        </w:rPr>
        <w:t>.03.2018r.”.</w:t>
      </w:r>
    </w:p>
    <w:p w:rsidR="00AB0B09" w:rsidRPr="00252124" w:rsidRDefault="00AB0B09" w:rsidP="00AB0B09">
      <w:pPr>
        <w:spacing w:after="0" w:line="240" w:lineRule="auto"/>
        <w:jc w:val="both"/>
        <w:rPr>
          <w:rFonts w:ascii="Times New Roman" w:hAnsi="Times New Roman"/>
          <w:b/>
          <w:i/>
          <w:sz w:val="20"/>
          <w:szCs w:val="20"/>
          <w:lang w:eastAsia="pl-PL"/>
        </w:rPr>
      </w:pPr>
      <w:r w:rsidRPr="00FB2C99">
        <w:rPr>
          <w:rFonts w:ascii="Times New Roman" w:hAnsi="Times New Roman"/>
          <w:b/>
          <w:i/>
          <w:sz w:val="20"/>
          <w:szCs w:val="20"/>
          <w:lang w:eastAsia="pl-PL"/>
        </w:rPr>
        <w:t xml:space="preserve">Uzasadnienie: Zamawiający obniża wymagana </w:t>
      </w:r>
      <w:r w:rsidRPr="00252124">
        <w:rPr>
          <w:rFonts w:ascii="Times New Roman" w:hAnsi="Times New Roman"/>
          <w:b/>
          <w:i/>
          <w:sz w:val="20"/>
          <w:szCs w:val="20"/>
          <w:lang w:eastAsia="pl-PL"/>
        </w:rPr>
        <w:t>rozdzielczość do 2000, jednakże pozostawia ocenę jakościową. Zamawiającemu zależy na szybkiej i dokładnej identyfikacji drobnoustrojów. Rozdzielczość jest jednym z parametrów pozwalającym uzyskać założony cel. Jest to parametr podlegający ocenie jakościowej.</w:t>
      </w:r>
    </w:p>
    <w:p w:rsidR="00AB0B09" w:rsidRDefault="00AB0B09" w:rsidP="00AB0B09">
      <w:pPr>
        <w:spacing w:after="0" w:line="240" w:lineRule="auto"/>
        <w:jc w:val="both"/>
        <w:rPr>
          <w:rFonts w:ascii="Times New Roman" w:hAnsi="Times New Roman"/>
          <w:sz w:val="20"/>
          <w:szCs w:val="20"/>
          <w:lang w:eastAsia="pl-PL"/>
        </w:rPr>
      </w:pPr>
    </w:p>
    <w:p w:rsidR="00AB0B09" w:rsidRPr="00B76FE9"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Pytanie nr 3 (dotyczy pkt. 7 Załącznika nr 1.1 do SIWZ: II. Warunki gwarancji i serwisu):</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Czy Zamawiający dopuści możliwość zaoferowania przez Wykonawcę interfejsu do komunikacji użytkownika z aparatem oraz oprogramowania urządzenia w postaci graficznej  wraz z prostymi komendami w j. angielskim, które zapewniają prostą oraz  intuicyjną  obsługę urządzenia? Oprogramowanie w powyższej formie posiada  zestaw czytelnych dla  profesjonalisty – diagnosty laboratoryjnego – mikrobiologa, ikon i komend, które umożliwiają prostą obsługę urządzenia i przeprowadzenia badania. Dodatkowo Wykonawca  dostarczy Zamawiającemu pełną  instrukcję użytkowania i obsługi aparatu wraz z procedurami konserwacyjnymi w języku polskim, przeprowadzi szkolenia w języku polskim w siedzibie Zamawiającego a także zapewni pełne wsparcie operatorskie oraz aplikacyjne w j. polskim.</w:t>
      </w:r>
    </w:p>
    <w:p w:rsidR="00AB0B09" w:rsidRDefault="00AB0B09" w:rsidP="00AB0B09">
      <w:pPr>
        <w:spacing w:after="0" w:line="240" w:lineRule="auto"/>
        <w:jc w:val="both"/>
        <w:rPr>
          <w:rFonts w:ascii="Times New Roman" w:hAnsi="Times New Roman"/>
          <w:sz w:val="20"/>
          <w:szCs w:val="20"/>
          <w:lang w:eastAsia="pl-PL"/>
        </w:rPr>
      </w:pPr>
    </w:p>
    <w:p w:rsidR="00AB0B09" w:rsidRPr="00452717" w:rsidRDefault="00AB0B09" w:rsidP="00AB0B09">
      <w:pPr>
        <w:spacing w:after="0"/>
        <w:jc w:val="both"/>
        <w:rPr>
          <w:rFonts w:ascii="Times New Roman" w:hAnsi="Times New Roman"/>
          <w:b/>
          <w:sz w:val="20"/>
          <w:szCs w:val="20"/>
          <w:lang w:eastAsia="pl-PL"/>
        </w:rPr>
      </w:pPr>
      <w:r>
        <w:rPr>
          <w:rFonts w:ascii="Times New Roman" w:hAnsi="Times New Roman"/>
          <w:b/>
          <w:sz w:val="20"/>
          <w:szCs w:val="20"/>
          <w:lang w:eastAsia="pl-PL"/>
        </w:rPr>
        <w:t xml:space="preserve">Odpowiedź: </w:t>
      </w:r>
      <w:r w:rsidRPr="00452717">
        <w:rPr>
          <w:rFonts w:ascii="Times New Roman" w:hAnsi="Times New Roman"/>
          <w:b/>
          <w:sz w:val="20"/>
          <w:szCs w:val="20"/>
          <w:lang w:eastAsia="pl-PL"/>
        </w:rPr>
        <w:t>Zamawiający dopuszcza interfejs graficzny oraz proste komendy w języku angielskim zrozumiałe dla mikrobiologa.</w:t>
      </w:r>
    </w:p>
    <w:p w:rsidR="00AB0B09" w:rsidRPr="00B35E40"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sidRPr="00B76FE9">
        <w:rPr>
          <w:rFonts w:ascii="Times New Roman" w:hAnsi="Times New Roman"/>
          <w:b/>
          <w:sz w:val="20"/>
          <w:szCs w:val="20"/>
          <w:lang w:eastAsia="pl-PL"/>
        </w:rPr>
        <w:t>Pytanie nr 4 (dotyczy pkt. 10 Załącznika nr 1.1 do SIWZ: II. Warunki gwarancji i serwisu):</w:t>
      </w:r>
    </w:p>
    <w:p w:rsidR="00AB0B09" w:rsidRPr="00B35E40" w:rsidRDefault="00AB0B09" w:rsidP="00AB0B09">
      <w:pPr>
        <w:spacing w:after="0" w:line="240" w:lineRule="auto"/>
        <w:jc w:val="both"/>
        <w:rPr>
          <w:rFonts w:ascii="Times New Roman" w:hAnsi="Times New Roman"/>
          <w:sz w:val="20"/>
          <w:szCs w:val="20"/>
          <w:lang w:eastAsia="pl-PL"/>
        </w:rPr>
      </w:pPr>
      <w:r w:rsidRPr="00B35E40">
        <w:rPr>
          <w:rFonts w:ascii="Times New Roman" w:hAnsi="Times New Roman"/>
          <w:sz w:val="20"/>
          <w:szCs w:val="20"/>
          <w:lang w:eastAsia="pl-PL"/>
        </w:rPr>
        <w:t>Zwracamy się z prośbą o wyjaśnienie lub wykreślenie tego punktu, gdyż żaden z dostępnych systemów nie jest przeznaczony do pracy bezpośrednio z chorym.</w:t>
      </w:r>
    </w:p>
    <w:p w:rsidR="00AB0B09" w:rsidRPr="00D34372" w:rsidRDefault="00AB0B09" w:rsidP="00AB0B09">
      <w:pPr>
        <w:spacing w:after="0" w:line="240" w:lineRule="auto"/>
        <w:jc w:val="both"/>
        <w:rPr>
          <w:rFonts w:ascii="Times New Roman" w:hAnsi="Times New Roman"/>
          <w:b/>
          <w:sz w:val="20"/>
          <w:szCs w:val="20"/>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t>Odpowiedź: Zamawiający wykreśla ten punkt.</w:t>
      </w:r>
    </w:p>
    <w:p w:rsidR="00AB0B09" w:rsidRPr="00D34372" w:rsidRDefault="00AB0B09" w:rsidP="00AB0B09">
      <w:pPr>
        <w:spacing w:after="0" w:line="240" w:lineRule="auto"/>
        <w:jc w:val="both"/>
        <w:rPr>
          <w:rFonts w:ascii="Times New Roman" w:hAnsi="Times New Roman"/>
          <w:b/>
          <w:sz w:val="20"/>
          <w:szCs w:val="20"/>
          <w:lang w:eastAsia="pl-PL"/>
        </w:rPr>
      </w:pPr>
    </w:p>
    <w:p w:rsidR="00AB0B09" w:rsidRPr="00D34372" w:rsidRDefault="00AB0B09" w:rsidP="00D34372">
      <w:pPr>
        <w:spacing w:after="0" w:line="240" w:lineRule="auto"/>
        <w:rPr>
          <w:rFonts w:ascii="Times New Roman" w:hAnsi="Times New Roman"/>
          <w:b/>
          <w:sz w:val="20"/>
          <w:szCs w:val="20"/>
          <w:lang w:eastAsia="pl-PL"/>
        </w:rPr>
      </w:pPr>
      <w:r w:rsidRPr="00D34372">
        <w:rPr>
          <w:rFonts w:ascii="Times New Roman" w:hAnsi="Times New Roman"/>
          <w:b/>
          <w:sz w:val="20"/>
          <w:szCs w:val="20"/>
          <w:lang w:eastAsia="pl-PL"/>
        </w:rPr>
        <w:t>Pytanie nr 5 (dotyczy Rozdziału II i IX SIWZ):</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Czy Zamawiający w celu spełnienia warunków SIWZ  rozdział II punkt 1.a. 3 oraz rozdział IX punkt 1.1 dotyczącego zdolności technicznej lub zawodowej Wykonawcy, wyrazi zgodę na obniżenie warunku do minimum 360 tysięcy złotych?</w:t>
      </w:r>
    </w:p>
    <w:p w:rsidR="00AB0B09" w:rsidRPr="00D34372" w:rsidRDefault="00AB0B09" w:rsidP="00AB0B09">
      <w:pPr>
        <w:spacing w:after="0" w:line="240" w:lineRule="auto"/>
        <w:jc w:val="both"/>
        <w:rPr>
          <w:rFonts w:ascii="Times New Roman" w:hAnsi="Times New Roman"/>
          <w:b/>
          <w:sz w:val="20"/>
          <w:szCs w:val="20"/>
          <w:lang w:eastAsia="pl-PL"/>
        </w:rPr>
      </w:pPr>
    </w:p>
    <w:p w:rsidR="00AB0B09" w:rsidRPr="00F950E8" w:rsidRDefault="00AB0B09" w:rsidP="00AB0B09">
      <w:pPr>
        <w:spacing w:after="0" w:line="240" w:lineRule="auto"/>
        <w:jc w:val="both"/>
        <w:rPr>
          <w:rFonts w:ascii="Times New Roman" w:hAnsi="Times New Roman"/>
          <w:b/>
          <w:sz w:val="20"/>
          <w:szCs w:val="20"/>
          <w:lang w:eastAsia="pl-PL"/>
        </w:rPr>
      </w:pPr>
      <w:r w:rsidRPr="00F950E8">
        <w:rPr>
          <w:rFonts w:ascii="Times New Roman" w:hAnsi="Times New Roman"/>
          <w:b/>
          <w:sz w:val="20"/>
          <w:szCs w:val="20"/>
          <w:lang w:eastAsia="pl-PL"/>
        </w:rPr>
        <w:t>Odpowiedź: Zamawiający wyraża zgodę</w:t>
      </w:r>
      <w:r w:rsidR="00FF552B" w:rsidRPr="00F950E8">
        <w:rPr>
          <w:rFonts w:ascii="Times New Roman" w:hAnsi="Times New Roman"/>
          <w:b/>
          <w:sz w:val="20"/>
          <w:szCs w:val="20"/>
          <w:lang w:eastAsia="pl-PL"/>
        </w:rPr>
        <w:t xml:space="preserve"> i informuje, iż uzna warunek za spełniony, jeśli Wykonawca wykaże, iż wykonał należycie minimum 1 dostawę – wskazaną wcześniej przez Wykonawcę w Załączniku nr 3 – sprzętu medycznego wielorazowego użytku, odpowiadającego zakresem przedmiotowi zamówienia o wartości brutto minimum 360 000,00zł.</w:t>
      </w:r>
    </w:p>
    <w:p w:rsidR="00FF552B" w:rsidRPr="00F950E8" w:rsidRDefault="00FF552B" w:rsidP="00AB0B09">
      <w:pPr>
        <w:spacing w:after="0" w:line="240" w:lineRule="auto"/>
        <w:jc w:val="both"/>
        <w:rPr>
          <w:rFonts w:ascii="Times New Roman" w:hAnsi="Times New Roman"/>
          <w:b/>
          <w:sz w:val="20"/>
          <w:szCs w:val="20"/>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t>Pytanie nr 6 (dotyczy Rozdziału II i IX SIWZ):</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Czy Zamawiający w celu spełnienia warunków SIWZ  rozdział II punkt 1.a. 3 oraz rozdział IX punkt 1. 1 dotyczącego zdolności technicznej lub zawodowej Wykonawcy, wyrazi zgodę na obniżenie warunku do minimum 360 tysięcy złotych i wyrazi zgodę na załączenie wykazu zrealizowanych dostaw odczynników wraz z dzierżawą sprzętu - wartość sprzętu przekazanego w formie dzierżawy będzie wynosiła minimum 360 tys. zł.?</w:t>
      </w:r>
    </w:p>
    <w:p w:rsidR="00AB0B09" w:rsidRPr="00B35E40"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Uzasadnienie: Tego typu kontrakty to również jest dostawa sprzętu laboratoryjnego. Dostawia dzierżawionego sprzętu zawiera w sobie koszty dostawy, instalacji oraz serwisu</w:t>
      </w:r>
      <w:r w:rsidRPr="00B35E40">
        <w:rPr>
          <w:rFonts w:ascii="Times New Roman" w:hAnsi="Times New Roman"/>
          <w:sz w:val="20"/>
          <w:szCs w:val="20"/>
          <w:lang w:eastAsia="pl-PL"/>
        </w:rPr>
        <w:t xml:space="preserve"> przez cały okres umowy oraz obsługi pogwarancyjnej zgodnie z Ustawą Prawo Zamówień Publicznych art. 2. ust. 2 dostawy należy rozumieć jako „nabywanie rzeczy oraz innych dóbr, w szczególności na podstawie umowy sprzedaży, dostawy, najmu, dzierżawy oraz leasingu z opcją lub bez opcji zakupu, które może obejmować dodatkowo rozmieszczenie lub instalację”</w:t>
      </w:r>
    </w:p>
    <w:p w:rsidR="00AB0B09" w:rsidRDefault="00AB0B09" w:rsidP="00AB0B09">
      <w:pPr>
        <w:spacing w:after="0" w:line="240" w:lineRule="auto"/>
        <w:jc w:val="both"/>
        <w:rPr>
          <w:rFonts w:ascii="Times New Roman" w:hAnsi="Times New Roman"/>
          <w:b/>
          <w:sz w:val="20"/>
          <w:szCs w:val="20"/>
          <w:highlight w:val="yellow"/>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lastRenderedPageBreak/>
        <w:t>Odpowiedź: Zamawiający wyraża zgodę</w:t>
      </w:r>
      <w:r w:rsidR="00E257B9" w:rsidRPr="00D34372">
        <w:rPr>
          <w:rFonts w:ascii="Times New Roman" w:hAnsi="Times New Roman"/>
          <w:b/>
          <w:sz w:val="20"/>
          <w:szCs w:val="20"/>
          <w:lang w:eastAsia="pl-PL"/>
        </w:rPr>
        <w:t xml:space="preserve"> na obniżenie warunku do 360 tysięcy złotych</w:t>
      </w:r>
      <w:r w:rsidR="00656EEF" w:rsidRPr="00D34372">
        <w:rPr>
          <w:rFonts w:ascii="Times New Roman" w:hAnsi="Times New Roman"/>
          <w:b/>
          <w:sz w:val="20"/>
          <w:szCs w:val="20"/>
          <w:lang w:eastAsia="pl-PL"/>
        </w:rPr>
        <w:t xml:space="preserve"> zgodnie z odpowiedzią na pytanie nr 5</w:t>
      </w:r>
      <w:r w:rsidRPr="00D34372">
        <w:rPr>
          <w:rFonts w:ascii="Times New Roman" w:hAnsi="Times New Roman"/>
          <w:b/>
          <w:sz w:val="20"/>
          <w:szCs w:val="20"/>
          <w:lang w:eastAsia="pl-PL"/>
        </w:rPr>
        <w:t xml:space="preserve">, </w:t>
      </w:r>
      <w:r w:rsidR="00FF552B" w:rsidRPr="00D34372">
        <w:rPr>
          <w:rFonts w:ascii="Times New Roman" w:hAnsi="Times New Roman"/>
          <w:b/>
          <w:sz w:val="20"/>
          <w:szCs w:val="20"/>
          <w:lang w:eastAsia="pl-PL"/>
        </w:rPr>
        <w:t xml:space="preserve">natomiast podtrzymuje zapisy SIWZ w pozostałym zakresie. </w:t>
      </w:r>
    </w:p>
    <w:p w:rsidR="00B32C33" w:rsidRPr="00D34372" w:rsidRDefault="00B32C33" w:rsidP="00AB0B09">
      <w:pPr>
        <w:spacing w:after="0" w:line="240" w:lineRule="auto"/>
        <w:jc w:val="both"/>
        <w:rPr>
          <w:rFonts w:ascii="Times New Roman" w:hAnsi="Times New Roman"/>
          <w:b/>
          <w:sz w:val="20"/>
          <w:szCs w:val="20"/>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t>Pytanie nr 7 (dotyczy Rozdziału II i IX SIWZ):</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Czy Zamawiający uzna za spełnienie warunków SIWZ  rozdział II punkt 1.a. 3 oraz rozdział IX punkt 1.1 dotyczącego zdolności technicznej lub zawodowej Wykonawcy, jeśli zostanie załączony wykaz realizowanych dostaw odczynników wraz z dzierżawą sprzętu - wartość sprzętu przekazanego w formie dzierżawy będzie wynosiła minimum 750 tys. zł.?</w:t>
      </w:r>
    </w:p>
    <w:p w:rsidR="00AB0B09" w:rsidRPr="00D34372" w:rsidRDefault="00AB0B09" w:rsidP="00AB0B09">
      <w:pPr>
        <w:spacing w:after="0" w:line="240" w:lineRule="auto"/>
        <w:jc w:val="both"/>
        <w:rPr>
          <w:rFonts w:ascii="Times New Roman" w:hAnsi="Times New Roman"/>
          <w:b/>
          <w:sz w:val="20"/>
          <w:szCs w:val="20"/>
          <w:lang w:eastAsia="pl-PL"/>
        </w:rPr>
      </w:pPr>
    </w:p>
    <w:p w:rsidR="00656EEF" w:rsidRPr="00D34372" w:rsidRDefault="00656EEF" w:rsidP="00656EEF">
      <w:pPr>
        <w:spacing w:after="0" w:line="240" w:lineRule="auto"/>
        <w:jc w:val="both"/>
        <w:rPr>
          <w:rFonts w:ascii="Times New Roman" w:hAnsi="Times New Roman"/>
          <w:b/>
          <w:bCs/>
          <w:sz w:val="20"/>
          <w:szCs w:val="20"/>
          <w:lang w:eastAsia="pl-PL"/>
        </w:rPr>
      </w:pPr>
      <w:r w:rsidRPr="00D34372">
        <w:rPr>
          <w:rFonts w:ascii="Times New Roman" w:hAnsi="Times New Roman"/>
          <w:b/>
          <w:sz w:val="20"/>
          <w:szCs w:val="20"/>
          <w:lang w:eastAsia="pl-PL"/>
        </w:rPr>
        <w:t>Odpowiedź: Zamawiający podtrzymuje zapisy SIWZ.</w:t>
      </w:r>
    </w:p>
    <w:p w:rsidR="00B32C33" w:rsidRPr="00D34372" w:rsidRDefault="00B32C33" w:rsidP="00AB0B09">
      <w:pPr>
        <w:spacing w:after="0" w:line="240" w:lineRule="auto"/>
        <w:jc w:val="both"/>
        <w:rPr>
          <w:rFonts w:ascii="Times New Roman" w:hAnsi="Times New Roman"/>
          <w:sz w:val="20"/>
          <w:szCs w:val="20"/>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t>Pytanie nr 8 (dotyczy Załącznika nr 5 – Wzór umowy):</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Czy Zamawiający uzna za spełnienie warunków SIWZ  rozdział II punkt 1.a. 3 oraz rozdział IX punkt 1. 1 dotyczącego zdolności technicznej lub zawodowej Wykonawcy, jeśli zostanie załączony wykazu zrealizowanych dostaw odczynników wraz z dzierżawą sprzętu?</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Uzasadnienie: Zwracamy się z prośbą o pozytywne rozpatrzenie powyższego pytania z uwagi na fakt, że jako Wykonawca z wieloletnim doświadczeniem, ogromnym zapleczem technicznym potencjałem oraz wiedzą w realizacji tożsamych zamówień dla innych jednostek branży medycznej dysponujemy wykazami dostaw realizowanych przy zamówieniach łączonych tj. realizowane przez nas dostawy zawierały jednocześnie analizatory do diagnostyki wraz z odczynnikami służącymi do pracy na dostarczonych przez nas analizatorach. W naszej praktyce biznesowej bardzo rzadko spotyka się zamówienia realizowane wyłącznie na zakup sprzętu, gdyż każdorazowo nieodłącznym ich elementem są produkty diagnostyczne, na których pracują nasi klienci. Tego typu kontrakty przy dostawie dzierżawionego sprzętu zawierają w sobie koszty dostawy, instalacji oraz serwisu przez cały okres umowy oraz obsługi pogwarancyjnej i są przez nas realizowane należycie, co potwierdzimy właściwymi dokumentami.</w:t>
      </w:r>
    </w:p>
    <w:p w:rsidR="00AB0B09" w:rsidRPr="00D34372" w:rsidRDefault="00AB0B09" w:rsidP="00AB0B09">
      <w:pPr>
        <w:spacing w:after="0" w:line="240" w:lineRule="auto"/>
        <w:jc w:val="both"/>
        <w:rPr>
          <w:rFonts w:ascii="Times New Roman" w:hAnsi="Times New Roman"/>
          <w:b/>
          <w:sz w:val="20"/>
          <w:szCs w:val="20"/>
          <w:lang w:eastAsia="pl-PL"/>
        </w:rPr>
      </w:pPr>
    </w:p>
    <w:p w:rsidR="00E257B9" w:rsidRPr="00D34372" w:rsidRDefault="00E257B9" w:rsidP="00E257B9">
      <w:pPr>
        <w:spacing w:after="0" w:line="240" w:lineRule="auto"/>
        <w:jc w:val="both"/>
        <w:rPr>
          <w:rFonts w:ascii="Times New Roman" w:hAnsi="Times New Roman"/>
          <w:b/>
          <w:bCs/>
          <w:sz w:val="20"/>
          <w:szCs w:val="20"/>
          <w:lang w:eastAsia="pl-PL"/>
        </w:rPr>
      </w:pPr>
      <w:r w:rsidRPr="00D34372">
        <w:rPr>
          <w:rFonts w:ascii="Times New Roman" w:hAnsi="Times New Roman"/>
          <w:b/>
          <w:sz w:val="20"/>
          <w:szCs w:val="20"/>
          <w:lang w:eastAsia="pl-PL"/>
        </w:rPr>
        <w:t>Odpowiedź: Nie, Zamawiający podtrzymuje zapisy SIWZ.</w:t>
      </w:r>
    </w:p>
    <w:p w:rsidR="00AB0B09" w:rsidRPr="00D34372" w:rsidRDefault="00AB0B09" w:rsidP="00AB0B09">
      <w:pPr>
        <w:spacing w:after="0" w:line="240" w:lineRule="auto"/>
        <w:jc w:val="both"/>
        <w:rPr>
          <w:rFonts w:ascii="Times New Roman" w:hAnsi="Times New Roman"/>
          <w:sz w:val="20"/>
          <w:szCs w:val="20"/>
          <w:lang w:eastAsia="pl-PL"/>
        </w:rPr>
      </w:pPr>
    </w:p>
    <w:p w:rsidR="00AB0B09" w:rsidRPr="00D34372" w:rsidRDefault="00AB0B09" w:rsidP="00AB0B09">
      <w:pPr>
        <w:spacing w:after="0" w:line="240" w:lineRule="auto"/>
        <w:jc w:val="both"/>
        <w:rPr>
          <w:rFonts w:ascii="Times New Roman" w:hAnsi="Times New Roman"/>
          <w:b/>
          <w:sz w:val="20"/>
          <w:szCs w:val="20"/>
          <w:lang w:eastAsia="pl-PL"/>
        </w:rPr>
      </w:pPr>
      <w:r w:rsidRPr="00D34372">
        <w:rPr>
          <w:rFonts w:ascii="Times New Roman" w:hAnsi="Times New Roman"/>
          <w:b/>
          <w:sz w:val="20"/>
          <w:szCs w:val="20"/>
          <w:lang w:eastAsia="pl-PL"/>
        </w:rPr>
        <w:t>Pytanie nr 9 (dotyczy Załącznika nr 5 – Wzór umowy):</w:t>
      </w:r>
    </w:p>
    <w:p w:rsidR="00AB0B09" w:rsidRPr="00D34372" w:rsidRDefault="00AB0B09" w:rsidP="00AB0B09">
      <w:pPr>
        <w:spacing w:after="0" w:line="240" w:lineRule="auto"/>
        <w:jc w:val="both"/>
        <w:rPr>
          <w:rFonts w:ascii="Times New Roman" w:hAnsi="Times New Roman"/>
          <w:sz w:val="20"/>
          <w:szCs w:val="20"/>
          <w:lang w:eastAsia="pl-PL"/>
        </w:rPr>
      </w:pPr>
      <w:r w:rsidRPr="00D34372">
        <w:rPr>
          <w:rFonts w:ascii="Times New Roman" w:hAnsi="Times New Roman"/>
          <w:sz w:val="20"/>
          <w:szCs w:val="20"/>
          <w:lang w:eastAsia="pl-PL"/>
        </w:rPr>
        <w:t>§11 ust. 6 – Czy Zamawiający wyraża zgodę na modyfikację postanowienia umownego na: ,,W przypadku uchybienia przez Wykonawcę obowiązkowi dostarczenia elementu / Sprzętu zastępczego, Zamawiający może podjąć na koszt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10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§12 ust. 2 – Czy Zamawiający wyraża zgodę na wykreślenie postanowienia umownego?</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11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1 – Czy Zamawiający wyraża zgodę na obniżenie wysokości kary umownej do 0,1%?</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12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3 – Czy Zamawiający wyraża zgodę na obniżenie wysokości kary umownej do 1%?</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13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4 – Czy Zamawiający wyraża zgodę na obniżenie wysokości kary umownej do 1%?</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14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6 – Czy Zamawiający wyraża zgodę na wykreślenie zapisu?</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lastRenderedPageBreak/>
        <w:t>Pytanie nr 15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6 – Jeżeli Zamawiający nie wyraża zgody na powyższe, czy wyrazi zgodę na obniżenie wysokości kary umownej do 0,1%?</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16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1 pkt 7 – Czy Zamawiający wyraża zgodę na obniżenie wysokości kary umownej do 5%?</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Pr="0062612B" w:rsidRDefault="00AB0B09" w:rsidP="00AB0B09">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 17 (dotyczy Załącznika nr 5 – Wzór umowy</w:t>
      </w:r>
      <w:r w:rsidRPr="0062612B">
        <w:rPr>
          <w:rFonts w:ascii="Times New Roman" w:hAnsi="Times New Roman"/>
          <w:b/>
          <w:sz w:val="20"/>
          <w:szCs w:val="20"/>
          <w:lang w:eastAsia="pl-PL"/>
        </w:rPr>
        <w:t>):</w:t>
      </w:r>
    </w:p>
    <w:p w:rsidR="00AB0B09" w:rsidRDefault="00AB0B09" w:rsidP="00AB0B09">
      <w:pPr>
        <w:spacing w:after="0" w:line="240" w:lineRule="auto"/>
        <w:jc w:val="both"/>
        <w:rPr>
          <w:rFonts w:ascii="Times New Roman" w:hAnsi="Times New Roman"/>
          <w:sz w:val="20"/>
          <w:szCs w:val="20"/>
          <w:lang w:eastAsia="pl-PL"/>
        </w:rPr>
      </w:pPr>
      <w:r w:rsidRPr="00F70291">
        <w:rPr>
          <w:rFonts w:ascii="Times New Roman" w:hAnsi="Times New Roman"/>
          <w:sz w:val="20"/>
          <w:szCs w:val="20"/>
          <w:lang w:eastAsia="pl-PL"/>
        </w:rPr>
        <w:t>§14 ust. 4 – Czy Zamawiający wyraża zgodę na wykreślenie zapisu?</w:t>
      </w:r>
    </w:p>
    <w:p w:rsidR="00AB0B09" w:rsidRDefault="00AB0B09" w:rsidP="00AB0B09">
      <w:pPr>
        <w:spacing w:after="0" w:line="240" w:lineRule="auto"/>
        <w:jc w:val="both"/>
        <w:rPr>
          <w:rFonts w:ascii="Times New Roman" w:hAnsi="Times New Roman"/>
          <w:b/>
          <w:sz w:val="20"/>
          <w:szCs w:val="20"/>
          <w:lang w:eastAsia="pl-PL"/>
        </w:rPr>
      </w:pPr>
    </w:p>
    <w:p w:rsidR="00AB0B09" w:rsidRPr="00B76FE9" w:rsidRDefault="00AB0B09" w:rsidP="00AB0B09">
      <w:pPr>
        <w:spacing w:after="0" w:line="240" w:lineRule="auto"/>
        <w:jc w:val="both"/>
        <w:rPr>
          <w:rFonts w:ascii="Times New Roman" w:hAnsi="Times New Roman"/>
          <w:b/>
          <w:bCs/>
          <w:sz w:val="20"/>
          <w:szCs w:val="20"/>
          <w:lang w:eastAsia="pl-PL"/>
        </w:rPr>
      </w:pPr>
      <w:r w:rsidRPr="00B76FE9">
        <w:rPr>
          <w:rFonts w:ascii="Times New Roman" w:hAnsi="Times New Roman"/>
          <w:b/>
          <w:sz w:val="20"/>
          <w:szCs w:val="20"/>
          <w:lang w:eastAsia="pl-PL"/>
        </w:rPr>
        <w:t>Odpowiedź: Nie, Zamawiający podtrzymuje zapisy SIWZ.</w:t>
      </w:r>
    </w:p>
    <w:p w:rsidR="00AB0B09" w:rsidRDefault="00AB0B09" w:rsidP="00AB0B09">
      <w:pPr>
        <w:spacing w:after="0" w:line="240" w:lineRule="auto"/>
        <w:jc w:val="both"/>
        <w:rPr>
          <w:rFonts w:ascii="Times New Roman" w:hAnsi="Times New Roman"/>
          <w:sz w:val="20"/>
          <w:szCs w:val="20"/>
          <w:lang w:eastAsia="pl-PL"/>
        </w:rPr>
      </w:pPr>
    </w:p>
    <w:p w:rsidR="00AB0B09" w:rsidRDefault="00AB0B09" w:rsidP="00AB0B09">
      <w:pPr>
        <w:spacing w:after="0" w:line="240" w:lineRule="auto"/>
        <w:jc w:val="both"/>
        <w:rPr>
          <w:rFonts w:ascii="Times New Roman" w:hAnsi="Times New Roman"/>
          <w:sz w:val="20"/>
          <w:szCs w:val="20"/>
          <w:lang w:eastAsia="pl-PL"/>
        </w:rPr>
      </w:pPr>
    </w:p>
    <w:p w:rsidR="00AB0B09" w:rsidRPr="00FB2C99" w:rsidRDefault="00AB0B09" w:rsidP="00AB0B09">
      <w:pPr>
        <w:spacing w:after="0" w:line="360" w:lineRule="auto"/>
        <w:jc w:val="both"/>
        <w:rPr>
          <w:rFonts w:ascii="Times New Roman" w:hAnsi="Times New Roman"/>
          <w:sz w:val="20"/>
          <w:szCs w:val="20"/>
          <w:lang w:eastAsia="pl-PL"/>
        </w:rPr>
      </w:pPr>
      <w:r w:rsidRPr="005503A5">
        <w:rPr>
          <w:rFonts w:ascii="Times New Roman" w:hAnsi="Times New Roman"/>
          <w:sz w:val="20"/>
          <w:szCs w:val="20"/>
          <w:lang w:eastAsia="pl-PL"/>
        </w:rPr>
        <w:t>Ponadto Zamawiający, Uniwersytecki Szpital Kliniczny w Białymstoku, działając na podstawie art. 38 ust. 4 ustawy z dnia 29.01.2004 r. Prawo zamówień publicznych (Dz. U. z 2015 r. poz. 2164 z późn. zm.), dokonuje modyfikacji treści specyfikacji istotnych warunków zamówienia jak poniżej:</w:t>
      </w:r>
    </w:p>
    <w:p w:rsidR="00AB0B09" w:rsidRPr="00FB2C99" w:rsidRDefault="00AB0B09" w:rsidP="00AB0B09">
      <w:pPr>
        <w:numPr>
          <w:ilvl w:val="0"/>
          <w:numId w:val="24"/>
        </w:numPr>
        <w:spacing w:after="0" w:line="360" w:lineRule="auto"/>
        <w:ind w:left="360"/>
        <w:jc w:val="both"/>
        <w:rPr>
          <w:rFonts w:ascii="Times New Roman" w:hAnsi="Times New Roman"/>
          <w:sz w:val="20"/>
          <w:szCs w:val="20"/>
          <w:lang w:eastAsia="pl-PL"/>
        </w:rPr>
      </w:pPr>
      <w:r w:rsidRPr="00FB2C99">
        <w:rPr>
          <w:rFonts w:ascii="Times New Roman" w:hAnsi="Times New Roman"/>
          <w:sz w:val="20"/>
          <w:szCs w:val="20"/>
          <w:lang w:eastAsia="pl-PL"/>
        </w:rPr>
        <w:t>dotychczasowy Załącznik nr 1.1 zastępuje się dokumentem „Załączn</w:t>
      </w:r>
      <w:r w:rsidR="00EB114F">
        <w:rPr>
          <w:rFonts w:ascii="Times New Roman" w:hAnsi="Times New Roman"/>
          <w:sz w:val="20"/>
          <w:szCs w:val="20"/>
          <w:lang w:eastAsia="pl-PL"/>
        </w:rPr>
        <w:t>ik nr 1.1 poprawiony na dzień 27</w:t>
      </w:r>
      <w:r w:rsidR="005503A5" w:rsidRPr="00FB2C99">
        <w:rPr>
          <w:rFonts w:ascii="Times New Roman" w:hAnsi="Times New Roman"/>
          <w:sz w:val="20"/>
          <w:szCs w:val="20"/>
          <w:lang w:eastAsia="pl-PL"/>
        </w:rPr>
        <w:t>.03.2018r.”;</w:t>
      </w:r>
    </w:p>
    <w:p w:rsidR="00AB0B09" w:rsidRPr="00FB2C99" w:rsidRDefault="00AB0B09" w:rsidP="00AB0B09">
      <w:pPr>
        <w:spacing w:after="0"/>
        <w:jc w:val="both"/>
        <w:rPr>
          <w:rFonts w:ascii="Times New Roman" w:hAnsi="Times New Roman"/>
          <w:sz w:val="20"/>
          <w:szCs w:val="20"/>
          <w:lang w:eastAsia="pl-PL"/>
        </w:rPr>
      </w:pPr>
    </w:p>
    <w:p w:rsidR="00D34372" w:rsidRPr="005503A5" w:rsidRDefault="00D34372" w:rsidP="00AB0B09">
      <w:pPr>
        <w:spacing w:after="0"/>
        <w:jc w:val="both"/>
        <w:rPr>
          <w:rFonts w:ascii="Times New Roman" w:hAnsi="Times New Roman"/>
          <w:sz w:val="20"/>
          <w:szCs w:val="20"/>
          <w:lang w:eastAsia="pl-PL"/>
        </w:rPr>
      </w:pPr>
    </w:p>
    <w:p w:rsidR="00AB0B09" w:rsidRPr="005503A5" w:rsidRDefault="00AB0B09" w:rsidP="00AB0B09">
      <w:pPr>
        <w:spacing w:after="0" w:line="360" w:lineRule="auto"/>
        <w:jc w:val="both"/>
        <w:rPr>
          <w:rFonts w:ascii="Times New Roman" w:hAnsi="Times New Roman"/>
          <w:sz w:val="20"/>
          <w:szCs w:val="20"/>
          <w:lang w:eastAsia="pl-PL"/>
        </w:rPr>
      </w:pPr>
      <w:r w:rsidRPr="005503A5">
        <w:rPr>
          <w:rFonts w:ascii="Times New Roman" w:hAnsi="Times New Roman"/>
          <w:sz w:val="20"/>
          <w:szCs w:val="20"/>
          <w:lang w:eastAsia="pl-PL"/>
        </w:rPr>
        <w:t>Jednocześnie Zamawiający informuje, nastąpi zmiana terminu składania i otwarcia ofert w ww. postępowaniu na:</w:t>
      </w:r>
    </w:p>
    <w:p w:rsidR="00AB0B09" w:rsidRPr="005503A5" w:rsidRDefault="00EB114F" w:rsidP="00AB0B09">
      <w:pPr>
        <w:numPr>
          <w:ilvl w:val="0"/>
          <w:numId w:val="25"/>
        </w:numPr>
        <w:spacing w:after="0" w:line="360" w:lineRule="auto"/>
        <w:jc w:val="both"/>
        <w:rPr>
          <w:rFonts w:ascii="Times New Roman" w:hAnsi="Times New Roman"/>
          <w:sz w:val="20"/>
          <w:szCs w:val="20"/>
          <w:lang w:eastAsia="pl-PL"/>
        </w:rPr>
      </w:pPr>
      <w:r>
        <w:rPr>
          <w:rFonts w:ascii="Times New Roman" w:hAnsi="Times New Roman"/>
          <w:sz w:val="20"/>
          <w:szCs w:val="20"/>
          <w:lang w:eastAsia="pl-PL"/>
        </w:rPr>
        <w:t>12</w:t>
      </w:r>
      <w:r w:rsidR="00AB0B09" w:rsidRPr="005503A5">
        <w:rPr>
          <w:rFonts w:ascii="Times New Roman" w:hAnsi="Times New Roman"/>
          <w:sz w:val="20"/>
          <w:szCs w:val="20"/>
          <w:lang w:eastAsia="pl-PL"/>
        </w:rPr>
        <w:t>.04.2018r. do godz. 10.00 - składanie ofert</w:t>
      </w:r>
    </w:p>
    <w:p w:rsidR="00AB0B09" w:rsidRPr="005503A5" w:rsidRDefault="00EB114F" w:rsidP="00AB0B09">
      <w:pPr>
        <w:numPr>
          <w:ilvl w:val="0"/>
          <w:numId w:val="25"/>
        </w:numPr>
        <w:spacing w:after="0" w:line="360" w:lineRule="auto"/>
        <w:jc w:val="both"/>
        <w:rPr>
          <w:rFonts w:ascii="Times New Roman" w:hAnsi="Times New Roman"/>
          <w:sz w:val="20"/>
          <w:szCs w:val="20"/>
          <w:lang w:eastAsia="pl-PL"/>
        </w:rPr>
      </w:pPr>
      <w:r>
        <w:rPr>
          <w:rFonts w:ascii="Times New Roman" w:hAnsi="Times New Roman"/>
          <w:sz w:val="20"/>
          <w:szCs w:val="20"/>
          <w:lang w:eastAsia="pl-PL"/>
        </w:rPr>
        <w:t>12</w:t>
      </w:r>
      <w:bookmarkStart w:id="0" w:name="_GoBack"/>
      <w:bookmarkEnd w:id="0"/>
      <w:r w:rsidR="00AB0B09" w:rsidRPr="005503A5">
        <w:rPr>
          <w:rFonts w:ascii="Times New Roman" w:hAnsi="Times New Roman"/>
          <w:sz w:val="20"/>
          <w:szCs w:val="20"/>
          <w:lang w:eastAsia="pl-PL"/>
        </w:rPr>
        <w:t>.04.2018r. godz. 11.00 – otwarcie ofert</w:t>
      </w:r>
    </w:p>
    <w:p w:rsidR="00AB0B09" w:rsidRPr="005503A5" w:rsidRDefault="00AB0B09" w:rsidP="00AB0B09">
      <w:pPr>
        <w:spacing w:after="0" w:line="360" w:lineRule="auto"/>
        <w:jc w:val="both"/>
        <w:rPr>
          <w:rFonts w:ascii="Times New Roman" w:hAnsi="Times New Roman"/>
          <w:sz w:val="20"/>
          <w:szCs w:val="20"/>
          <w:lang w:eastAsia="pl-PL"/>
        </w:rPr>
      </w:pPr>
      <w:r w:rsidRPr="005503A5">
        <w:rPr>
          <w:rFonts w:ascii="Times New Roman" w:hAnsi="Times New Roman"/>
          <w:sz w:val="20"/>
          <w:szCs w:val="20"/>
          <w:lang w:eastAsia="pl-PL"/>
        </w:rPr>
        <w:t>Miejsce składania i otwarcia ofert pozostaje bez zmian.</w:t>
      </w:r>
    </w:p>
    <w:p w:rsidR="00AB0B09" w:rsidRPr="005503A5" w:rsidRDefault="00AB0B09" w:rsidP="00AB0B09">
      <w:pPr>
        <w:spacing w:after="0" w:line="240" w:lineRule="auto"/>
        <w:jc w:val="both"/>
        <w:rPr>
          <w:rFonts w:ascii="Times New Roman" w:hAnsi="Times New Roman"/>
          <w:sz w:val="20"/>
          <w:szCs w:val="20"/>
          <w:lang w:eastAsia="pl-PL"/>
        </w:rPr>
      </w:pPr>
    </w:p>
    <w:p w:rsidR="00AB0B09" w:rsidRPr="005503A5" w:rsidRDefault="00AB0B09" w:rsidP="00AB0B09">
      <w:pPr>
        <w:spacing w:after="0" w:line="240" w:lineRule="auto"/>
        <w:jc w:val="both"/>
        <w:rPr>
          <w:rFonts w:ascii="Times New Roman" w:hAnsi="Times New Roman"/>
          <w:sz w:val="20"/>
          <w:szCs w:val="20"/>
          <w:lang w:eastAsia="pl-PL"/>
        </w:rPr>
      </w:pPr>
    </w:p>
    <w:p w:rsidR="00AB0B09" w:rsidRPr="005503A5" w:rsidRDefault="00AB0B09" w:rsidP="00AB0B09">
      <w:pPr>
        <w:spacing w:after="0" w:line="360" w:lineRule="auto"/>
        <w:jc w:val="both"/>
        <w:rPr>
          <w:rFonts w:ascii="Times New Roman" w:hAnsi="Times New Roman"/>
          <w:sz w:val="20"/>
          <w:szCs w:val="20"/>
          <w:u w:val="single"/>
          <w:lang w:eastAsia="pl-PL"/>
        </w:rPr>
      </w:pPr>
      <w:r w:rsidRPr="005503A5">
        <w:rPr>
          <w:rFonts w:ascii="Times New Roman" w:hAnsi="Times New Roman"/>
          <w:sz w:val="20"/>
          <w:szCs w:val="20"/>
          <w:u w:val="single"/>
          <w:lang w:eastAsia="pl-PL"/>
        </w:rPr>
        <w:t>Załączniki do niniejszego pisma:</w:t>
      </w:r>
    </w:p>
    <w:p w:rsidR="00AB0B09" w:rsidRPr="005503A5" w:rsidRDefault="00AB0B09" w:rsidP="00AB0B09">
      <w:pPr>
        <w:numPr>
          <w:ilvl w:val="0"/>
          <w:numId w:val="24"/>
        </w:numPr>
        <w:spacing w:after="0" w:line="360" w:lineRule="auto"/>
        <w:ind w:left="360"/>
        <w:jc w:val="both"/>
        <w:rPr>
          <w:rFonts w:ascii="Times New Roman" w:hAnsi="Times New Roman"/>
          <w:sz w:val="20"/>
          <w:szCs w:val="20"/>
          <w:lang w:eastAsia="pl-PL"/>
        </w:rPr>
      </w:pPr>
      <w:r w:rsidRPr="005503A5">
        <w:rPr>
          <w:rFonts w:ascii="Times New Roman" w:hAnsi="Times New Roman"/>
          <w:sz w:val="20"/>
          <w:szCs w:val="20"/>
          <w:lang w:eastAsia="pl-PL"/>
        </w:rPr>
        <w:t xml:space="preserve"> „Załącznik nr 1.1 </w:t>
      </w:r>
      <w:r w:rsidRPr="00FB2C99">
        <w:rPr>
          <w:rFonts w:ascii="Times New Roman" w:hAnsi="Times New Roman"/>
          <w:sz w:val="20"/>
          <w:szCs w:val="20"/>
          <w:lang w:eastAsia="pl-PL"/>
        </w:rPr>
        <w:t>poprawiony na dzień 2</w:t>
      </w:r>
      <w:r w:rsidR="00EB114F">
        <w:rPr>
          <w:rFonts w:ascii="Times New Roman" w:hAnsi="Times New Roman"/>
          <w:sz w:val="20"/>
          <w:szCs w:val="20"/>
          <w:lang w:eastAsia="pl-PL"/>
        </w:rPr>
        <w:t>7</w:t>
      </w:r>
      <w:r w:rsidRPr="00FB2C99">
        <w:rPr>
          <w:rFonts w:ascii="Times New Roman" w:hAnsi="Times New Roman"/>
          <w:sz w:val="20"/>
          <w:szCs w:val="20"/>
          <w:lang w:eastAsia="pl-PL"/>
        </w:rPr>
        <w:t>.03.2018r.”</w:t>
      </w:r>
    </w:p>
    <w:p w:rsidR="00390844" w:rsidRDefault="00390844" w:rsidP="00390844">
      <w:pPr>
        <w:jc w:val="center"/>
        <w:rPr>
          <w:rFonts w:ascii="Times New Roman" w:hAnsi="Times New Roman"/>
          <w:color w:val="FF0000"/>
        </w:rPr>
      </w:pPr>
    </w:p>
    <w:p w:rsidR="00AB0B09" w:rsidRDefault="00AB0B09" w:rsidP="00390844">
      <w:pPr>
        <w:jc w:val="center"/>
        <w:rPr>
          <w:rFonts w:ascii="Times New Roman" w:hAnsi="Times New Roman"/>
          <w:color w:val="FF0000"/>
        </w:rPr>
        <w:sectPr w:rsidR="00AB0B09" w:rsidSect="001309EC">
          <w:headerReference w:type="default" r:id="rId9"/>
          <w:headerReference w:type="first" r:id="rId10"/>
          <w:type w:val="continuous"/>
          <w:pgSz w:w="11906" w:h="16838"/>
          <w:pgMar w:top="1440" w:right="1080" w:bottom="1440" w:left="1080" w:header="709" w:footer="709" w:gutter="0"/>
          <w:cols w:space="708"/>
          <w:titlePg/>
          <w:docGrid w:linePitch="360"/>
        </w:sectPr>
      </w:pPr>
    </w:p>
    <w:p w:rsidR="0059412B" w:rsidRPr="00EA17A4" w:rsidRDefault="0059412B" w:rsidP="0059412B">
      <w:pPr>
        <w:spacing w:after="0" w:line="360" w:lineRule="auto"/>
        <w:jc w:val="right"/>
        <w:rPr>
          <w:rFonts w:ascii="Times New Roman" w:hAnsi="Times New Roman"/>
          <w:sz w:val="20"/>
          <w:szCs w:val="20"/>
          <w:lang w:eastAsia="pl-PL"/>
        </w:rPr>
      </w:pPr>
      <w:r w:rsidRPr="00BE36FA">
        <w:rPr>
          <w:rFonts w:ascii="Times New Roman" w:hAnsi="Times New Roman"/>
          <w:sz w:val="20"/>
          <w:szCs w:val="20"/>
          <w:lang w:eastAsia="pl-PL"/>
        </w:rPr>
        <w:lastRenderedPageBreak/>
        <w:t>„Załączn</w:t>
      </w:r>
      <w:r w:rsidR="001309EC">
        <w:rPr>
          <w:rFonts w:ascii="Times New Roman" w:hAnsi="Times New Roman"/>
          <w:sz w:val="20"/>
          <w:szCs w:val="20"/>
          <w:lang w:eastAsia="pl-PL"/>
        </w:rPr>
        <w:t xml:space="preserve">ik nr 1.1 </w:t>
      </w:r>
      <w:r w:rsidR="001309EC" w:rsidRPr="00FB2C99">
        <w:rPr>
          <w:rFonts w:ascii="Times New Roman" w:hAnsi="Times New Roman"/>
          <w:sz w:val="20"/>
          <w:szCs w:val="20"/>
          <w:lang w:eastAsia="pl-PL"/>
        </w:rPr>
        <w:t>poprawiony na dzień 2</w:t>
      </w:r>
      <w:r w:rsidR="00EC700E" w:rsidRPr="00FB2C99">
        <w:rPr>
          <w:rFonts w:ascii="Times New Roman" w:hAnsi="Times New Roman"/>
          <w:sz w:val="20"/>
          <w:szCs w:val="20"/>
          <w:lang w:eastAsia="pl-PL"/>
        </w:rPr>
        <w:t>6</w:t>
      </w:r>
      <w:r w:rsidRPr="00FB2C99">
        <w:rPr>
          <w:rFonts w:ascii="Times New Roman" w:hAnsi="Times New Roman"/>
          <w:sz w:val="20"/>
          <w:szCs w:val="20"/>
          <w:lang w:eastAsia="pl-PL"/>
        </w:rPr>
        <w:t>.03.2018r.”</w:t>
      </w:r>
    </w:p>
    <w:p w:rsidR="00131A58" w:rsidRPr="00131A58" w:rsidRDefault="00131A58" w:rsidP="00131A58">
      <w:pPr>
        <w:suppressAutoHyphens/>
        <w:spacing w:after="0" w:line="240" w:lineRule="auto"/>
        <w:jc w:val="center"/>
        <w:rPr>
          <w:rFonts w:ascii="Times New Roman" w:eastAsia="Calibri" w:hAnsi="Times New Roman"/>
          <w:sz w:val="20"/>
          <w:szCs w:val="20"/>
          <w:lang w:eastAsia="ar-SA"/>
        </w:rPr>
      </w:pPr>
      <w:r w:rsidRPr="00131A58">
        <w:rPr>
          <w:rFonts w:ascii="Times New Roman" w:eastAsia="Calibri" w:hAnsi="Times New Roman"/>
          <w:b/>
          <w:sz w:val="20"/>
          <w:szCs w:val="20"/>
          <w:lang w:eastAsia="ar-SA"/>
        </w:rPr>
        <w:t xml:space="preserve">System do szybkiej identyfikacji drobnoustrojów – 1 szt. </w:t>
      </w:r>
    </w:p>
    <w:tbl>
      <w:tblPr>
        <w:tblW w:w="14058" w:type="dxa"/>
        <w:tblInd w:w="52" w:type="dxa"/>
        <w:tblCellMar>
          <w:left w:w="70" w:type="dxa"/>
          <w:right w:w="70" w:type="dxa"/>
        </w:tblCellMar>
        <w:tblLook w:val="0000" w:firstRow="0" w:lastRow="0" w:firstColumn="0" w:lastColumn="0" w:noHBand="0" w:noVBand="0"/>
      </w:tblPr>
      <w:tblGrid>
        <w:gridCol w:w="956"/>
        <w:gridCol w:w="6285"/>
        <w:gridCol w:w="2020"/>
        <w:gridCol w:w="2069"/>
        <w:gridCol w:w="2728"/>
      </w:tblGrid>
      <w:tr w:rsidR="001309EC" w:rsidRPr="00BD250E" w:rsidTr="00416C2E">
        <w:trPr>
          <w:trHeight w:val="765"/>
        </w:trPr>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sz w:val="20"/>
                <w:szCs w:val="20"/>
                <w:lang w:eastAsia="ar-SA"/>
              </w:rPr>
            </w:pPr>
            <w:r w:rsidRPr="00BD250E">
              <w:rPr>
                <w:rFonts w:ascii="Times New Roman" w:eastAsia="Calibri" w:hAnsi="Times New Roman"/>
                <w:b/>
                <w:bCs/>
                <w:sz w:val="20"/>
                <w:szCs w:val="20"/>
                <w:lang w:eastAsia="ar-SA"/>
              </w:rPr>
              <w:t>Lp.</w:t>
            </w:r>
          </w:p>
        </w:tc>
        <w:tc>
          <w:tcPr>
            <w:tcW w:w="6285"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sz w:val="20"/>
                <w:szCs w:val="20"/>
                <w:lang w:eastAsia="ar-SA"/>
              </w:rPr>
            </w:pPr>
            <w:r w:rsidRPr="00BD250E">
              <w:rPr>
                <w:rFonts w:ascii="Times New Roman" w:eastAsia="Calibri" w:hAnsi="Times New Roman"/>
                <w:b/>
                <w:bCs/>
                <w:sz w:val="20"/>
                <w:szCs w:val="20"/>
                <w:lang w:eastAsia="ar-SA"/>
              </w:rPr>
              <w:t>Opis przedmiotu zamówienia</w:t>
            </w:r>
          </w:p>
        </w:tc>
        <w:tc>
          <w:tcPr>
            <w:tcW w:w="2020"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sz w:val="20"/>
                <w:szCs w:val="20"/>
                <w:lang w:eastAsia="ar-SA"/>
              </w:rPr>
            </w:pPr>
            <w:r w:rsidRPr="00BD250E">
              <w:rPr>
                <w:rFonts w:ascii="Times New Roman" w:eastAsia="Calibri" w:hAnsi="Times New Roman"/>
                <w:b/>
                <w:bCs/>
                <w:sz w:val="20"/>
                <w:szCs w:val="20"/>
                <w:lang w:eastAsia="ar-SA"/>
              </w:rPr>
              <w:t>Wymagania graniczne</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sz w:val="20"/>
                <w:szCs w:val="20"/>
                <w:lang w:eastAsia="ar-SA"/>
              </w:rPr>
            </w:pPr>
            <w:r w:rsidRPr="00BD250E">
              <w:rPr>
                <w:rFonts w:ascii="Times New Roman" w:eastAsia="Calibri" w:hAnsi="Times New Roman"/>
                <w:b/>
                <w:bCs/>
                <w:sz w:val="20"/>
                <w:szCs w:val="20"/>
                <w:lang w:eastAsia="ar-SA"/>
              </w:rPr>
              <w:t>Punktacja</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i/>
                <w:iCs/>
                <w:sz w:val="20"/>
                <w:szCs w:val="20"/>
                <w:lang w:eastAsia="ar-SA"/>
              </w:rPr>
            </w:pPr>
            <w:r w:rsidRPr="00BD250E">
              <w:rPr>
                <w:rFonts w:ascii="Times New Roman" w:eastAsia="Calibri" w:hAnsi="Times New Roman"/>
                <w:b/>
                <w:bCs/>
                <w:i/>
                <w:iCs/>
                <w:sz w:val="20"/>
                <w:szCs w:val="20"/>
                <w:lang w:eastAsia="ar-SA"/>
              </w:rPr>
              <w:t xml:space="preserve">Parametry oferowane </w:t>
            </w:r>
            <w:r w:rsidRPr="00BD250E">
              <w:rPr>
                <w:rFonts w:ascii="Times New Roman" w:eastAsia="Calibri" w:hAnsi="Times New Roman"/>
                <w:b/>
                <w:bCs/>
                <w:i/>
                <w:iCs/>
                <w:sz w:val="20"/>
                <w:szCs w:val="20"/>
                <w:lang w:eastAsia="ar-SA"/>
              </w:rPr>
              <w:br/>
            </w:r>
            <w:r w:rsidRPr="00BD250E">
              <w:rPr>
                <w:rFonts w:ascii="Times New Roman" w:eastAsia="Calibri" w:hAnsi="Times New Roman"/>
                <w:i/>
                <w:iCs/>
                <w:sz w:val="20"/>
                <w:szCs w:val="20"/>
                <w:lang w:eastAsia="ar-SA"/>
              </w:rPr>
              <w:t>(podać zakres lub opisać)</w:t>
            </w:r>
          </w:p>
        </w:tc>
      </w:tr>
      <w:tr w:rsidR="001309EC" w:rsidRPr="00BD250E" w:rsidTr="00416C2E">
        <w:trPr>
          <w:trHeight w:val="255"/>
        </w:trPr>
        <w:tc>
          <w:tcPr>
            <w:tcW w:w="956" w:type="dxa"/>
            <w:tcBorders>
              <w:top w:val="nil"/>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w:t>
            </w:r>
          </w:p>
        </w:tc>
        <w:tc>
          <w:tcPr>
            <w:tcW w:w="6285"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Producent</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Podać</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nil"/>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p>
        </w:tc>
        <w:tc>
          <w:tcPr>
            <w:tcW w:w="6285"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Nazwa</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Podać</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nil"/>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3.</w:t>
            </w:r>
          </w:p>
        </w:tc>
        <w:tc>
          <w:tcPr>
            <w:tcW w:w="6285"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Kraj pochodzenia</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Podać</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nil"/>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4.</w:t>
            </w:r>
          </w:p>
        </w:tc>
        <w:tc>
          <w:tcPr>
            <w:tcW w:w="6285"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Rok produkcji 2018, urządzenie fabrycznie nowe</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70"/>
        </w:trPr>
        <w:tc>
          <w:tcPr>
            <w:tcW w:w="14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b/>
                <w:bCs/>
                <w:sz w:val="20"/>
                <w:szCs w:val="20"/>
                <w:lang w:eastAsia="ar-SA"/>
              </w:rPr>
            </w:pPr>
            <w:r w:rsidRPr="00BD250E">
              <w:rPr>
                <w:rFonts w:ascii="Times New Roman" w:eastAsia="Calibri" w:hAnsi="Times New Roman"/>
                <w:b/>
                <w:bCs/>
                <w:sz w:val="20"/>
                <w:szCs w:val="20"/>
                <w:lang w:eastAsia="ar-SA"/>
              </w:rPr>
              <w:t>I. Wymagania ogólne</w:t>
            </w: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System oparty o technologię spektrometrii mas.</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30"/>
        </w:trPr>
        <w:tc>
          <w:tcPr>
            <w:tcW w:w="956" w:type="dxa"/>
            <w:vMerge w:val="restart"/>
            <w:tcBorders>
              <w:top w:val="nil"/>
              <w:left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p>
        </w:tc>
        <w:tc>
          <w:tcPr>
            <w:tcW w:w="6285" w:type="dxa"/>
            <w:vMerge w:val="restart"/>
            <w:tcBorders>
              <w:top w:val="nil"/>
              <w:left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System przeznaczony do diagnostyki in </w:t>
            </w:r>
            <w:proofErr w:type="spellStart"/>
            <w:r w:rsidRPr="00BD250E">
              <w:rPr>
                <w:rFonts w:ascii="Times New Roman" w:eastAsia="Calibri" w:hAnsi="Times New Roman"/>
                <w:sz w:val="20"/>
                <w:szCs w:val="20"/>
                <w:lang w:eastAsia="ar-SA"/>
              </w:rPr>
              <w:t>virto</w:t>
            </w:r>
            <w:proofErr w:type="spellEnd"/>
            <w:r w:rsidR="00D0351C" w:rsidRPr="00BD250E">
              <w:rPr>
                <w:rFonts w:ascii="Times New Roman" w:eastAsia="Calibri" w:hAnsi="Times New Roman"/>
                <w:sz w:val="20"/>
                <w:szCs w:val="20"/>
                <w:lang w:eastAsia="ar-SA"/>
              </w:rPr>
              <w:t xml:space="preserve"> bakterii, drożdży, pleśni oraz prątków</w:t>
            </w:r>
            <w:r w:rsidRPr="00BD250E">
              <w:rPr>
                <w:rFonts w:ascii="Times New Roman" w:eastAsia="Calibri" w:hAnsi="Times New Roman"/>
                <w:sz w:val="20"/>
                <w:szCs w:val="20"/>
                <w:lang w:eastAsia="ar-SA"/>
              </w:rPr>
              <w:t xml:space="preserve">, posiadający certyfikaty: </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1) CE</w:t>
            </w:r>
            <w:r w:rsidR="00D0351C" w:rsidRPr="00BD250E">
              <w:rPr>
                <w:rFonts w:ascii="Times New Roman" w:eastAsia="Calibri" w:hAnsi="Times New Roman"/>
                <w:sz w:val="20"/>
                <w:szCs w:val="20"/>
                <w:lang w:eastAsia="ar-SA"/>
              </w:rPr>
              <w:t xml:space="preserve"> w pełnym zakresie</w:t>
            </w:r>
            <w:r w:rsidRPr="00BD250E">
              <w:rPr>
                <w:rFonts w:ascii="Times New Roman" w:eastAsia="Calibri" w:hAnsi="Times New Roman"/>
                <w:sz w:val="20"/>
                <w:szCs w:val="20"/>
                <w:lang w:eastAsia="ar-SA"/>
              </w:rPr>
              <w:t xml:space="preserve"> dla: a) systemu, b) oprogramowania, c) bazy danych.</w:t>
            </w:r>
          </w:p>
          <w:p w:rsidR="00D0351C"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 IVD</w:t>
            </w:r>
            <w:r w:rsidR="00D0351C" w:rsidRPr="00BD250E">
              <w:rPr>
                <w:rFonts w:ascii="Times New Roman" w:eastAsia="Calibri" w:hAnsi="Times New Roman"/>
                <w:sz w:val="20"/>
                <w:szCs w:val="20"/>
                <w:lang w:eastAsia="ar-SA"/>
              </w:rPr>
              <w:t xml:space="preserve"> w pełnym zakresie</w:t>
            </w:r>
            <w:r w:rsidRPr="00BD250E">
              <w:rPr>
                <w:rFonts w:ascii="Times New Roman" w:eastAsia="Calibri" w:hAnsi="Times New Roman"/>
                <w:sz w:val="20"/>
                <w:szCs w:val="20"/>
                <w:lang w:eastAsia="ar-SA"/>
              </w:rPr>
              <w:t xml:space="preserve"> dla: a) systemu, b) oprogramowania, </w:t>
            </w:r>
          </w:p>
          <w:p w:rsidR="00131A58" w:rsidRPr="00BD250E" w:rsidRDefault="002A70B4"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3) IVD dla</w:t>
            </w:r>
            <w:r w:rsidR="00131A58" w:rsidRPr="00BD250E">
              <w:rPr>
                <w:rFonts w:ascii="Times New Roman" w:eastAsia="Calibri" w:hAnsi="Times New Roman"/>
                <w:sz w:val="20"/>
                <w:szCs w:val="20"/>
                <w:lang w:eastAsia="ar-SA"/>
              </w:rPr>
              <w:t xml:space="preserve"> bazy danych.</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1)</w:t>
            </w:r>
            <w:r w:rsidR="006A6A81" w:rsidRPr="00BD250E">
              <w:rPr>
                <w:rFonts w:ascii="Times New Roman" w:eastAsia="Calibri" w:hAnsi="Times New Roman"/>
                <w:sz w:val="20"/>
                <w:szCs w:val="20"/>
                <w:lang w:eastAsia="ar-SA"/>
              </w:rPr>
              <w:t>:</w:t>
            </w:r>
            <w:r w:rsidRPr="00BD250E">
              <w:rPr>
                <w:rFonts w:ascii="Times New Roman" w:eastAsia="Calibri" w:hAnsi="Times New Roman"/>
                <w:sz w:val="20"/>
                <w:szCs w:val="20"/>
                <w:lang w:eastAsia="ar-SA"/>
              </w:rPr>
              <w:t xml:space="preserve"> a), b), c)</w:t>
            </w:r>
            <w:r w:rsidR="006A6A81" w:rsidRPr="00BD250E">
              <w:rPr>
                <w:rFonts w:ascii="Times New Roman" w:eastAsia="Calibri" w:hAnsi="Times New Roman"/>
                <w:sz w:val="20"/>
                <w:szCs w:val="20"/>
                <w:lang w:eastAsia="ar-SA"/>
              </w:rPr>
              <w:t xml:space="preserve">: </w:t>
            </w:r>
            <w:r w:rsidRPr="00BD250E">
              <w:rPr>
                <w:rFonts w:ascii="Times New Roman" w:eastAsia="Calibri" w:hAnsi="Times New Roman"/>
                <w:sz w:val="20"/>
                <w:szCs w:val="20"/>
                <w:lang w:eastAsia="ar-SA"/>
              </w:rPr>
              <w:t xml:space="preserve"> TAK</w:t>
            </w:r>
          </w:p>
        </w:tc>
        <w:tc>
          <w:tcPr>
            <w:tcW w:w="2069" w:type="dxa"/>
            <w:tcBorders>
              <w:top w:val="single" w:sz="4" w:space="0" w:color="auto"/>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highlight w:val="yellow"/>
                <w:lang w:eastAsia="ar-SA"/>
              </w:rPr>
            </w:pPr>
          </w:p>
        </w:tc>
      </w:tr>
      <w:tr w:rsidR="001309EC" w:rsidRPr="00BD250E" w:rsidTr="00416C2E">
        <w:trPr>
          <w:trHeight w:val="230"/>
        </w:trPr>
        <w:tc>
          <w:tcPr>
            <w:tcW w:w="956" w:type="dxa"/>
            <w:vMerge/>
            <w:tcBorders>
              <w:left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c>
          <w:tcPr>
            <w:tcW w:w="6285" w:type="dxa"/>
            <w:vMerge/>
            <w:tcBorders>
              <w:left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r w:rsidR="006A6A81" w:rsidRPr="00BD250E">
              <w:rPr>
                <w:rFonts w:ascii="Times New Roman" w:eastAsia="Calibri" w:hAnsi="Times New Roman"/>
                <w:sz w:val="20"/>
                <w:szCs w:val="20"/>
                <w:lang w:eastAsia="ar-SA"/>
              </w:rPr>
              <w:t>:</w:t>
            </w:r>
            <w:r w:rsidRPr="00BD250E">
              <w:rPr>
                <w:rFonts w:ascii="Times New Roman" w:eastAsia="Calibri" w:hAnsi="Times New Roman"/>
                <w:sz w:val="20"/>
                <w:szCs w:val="20"/>
                <w:lang w:eastAsia="ar-SA"/>
              </w:rPr>
              <w:t xml:space="preserve"> a), b)</w:t>
            </w:r>
            <w:r w:rsidR="006A6A81" w:rsidRPr="00BD250E">
              <w:rPr>
                <w:rFonts w:ascii="Times New Roman" w:eastAsia="Calibri" w:hAnsi="Times New Roman"/>
                <w:sz w:val="20"/>
                <w:szCs w:val="20"/>
                <w:lang w:eastAsia="ar-SA"/>
              </w:rPr>
              <w:t>:</w:t>
            </w:r>
            <w:r w:rsidRPr="00BD250E">
              <w:rPr>
                <w:rFonts w:ascii="Times New Roman" w:eastAsia="Calibri" w:hAnsi="Times New Roman"/>
                <w:sz w:val="20"/>
                <w:szCs w:val="20"/>
                <w:lang w:eastAsia="ar-SA"/>
              </w:rPr>
              <w:t xml:space="preserve"> TAK</w:t>
            </w:r>
          </w:p>
        </w:tc>
        <w:tc>
          <w:tcPr>
            <w:tcW w:w="2069" w:type="dxa"/>
            <w:tcBorders>
              <w:top w:val="single" w:sz="4" w:space="0" w:color="auto"/>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highlight w:val="yellow"/>
                <w:lang w:eastAsia="ar-SA"/>
              </w:rPr>
            </w:pPr>
          </w:p>
        </w:tc>
      </w:tr>
      <w:tr w:rsidR="001309EC" w:rsidRPr="00BD250E" w:rsidTr="00D0351C">
        <w:trPr>
          <w:trHeight w:val="1250"/>
        </w:trPr>
        <w:tc>
          <w:tcPr>
            <w:tcW w:w="956" w:type="dxa"/>
            <w:vMerge/>
            <w:tcBorders>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c>
          <w:tcPr>
            <w:tcW w:w="6285" w:type="dxa"/>
            <w:vMerge/>
            <w:tcBorders>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2A70B4"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3</w:t>
            </w:r>
            <w:r w:rsidR="0038073C" w:rsidRPr="00BD250E">
              <w:rPr>
                <w:rFonts w:ascii="Times New Roman" w:eastAsia="Calibri" w:hAnsi="Times New Roman"/>
                <w:sz w:val="20"/>
                <w:szCs w:val="20"/>
                <w:lang w:eastAsia="ar-SA"/>
              </w:rPr>
              <w:t>)</w:t>
            </w:r>
            <w:r w:rsidRPr="00BD250E">
              <w:rPr>
                <w:rFonts w:ascii="Times New Roman" w:eastAsia="Calibri" w:hAnsi="Times New Roman"/>
                <w:sz w:val="20"/>
                <w:szCs w:val="20"/>
                <w:lang w:eastAsia="ar-SA"/>
              </w:rPr>
              <w:t>:</w:t>
            </w:r>
            <w:r w:rsidR="00131A58" w:rsidRPr="00BD250E">
              <w:rPr>
                <w:rFonts w:ascii="Times New Roman" w:eastAsia="Calibri" w:hAnsi="Times New Roman"/>
                <w:sz w:val="20"/>
                <w:szCs w:val="20"/>
                <w:lang w:eastAsia="ar-SA"/>
              </w:rPr>
              <w:t xml:space="preserve"> TAK</w:t>
            </w:r>
            <w:r w:rsidRPr="00BD250E">
              <w:rPr>
                <w:rFonts w:ascii="Times New Roman" w:eastAsia="Calibri" w:hAnsi="Times New Roman"/>
                <w:sz w:val="20"/>
                <w:szCs w:val="20"/>
                <w:lang w:eastAsia="ar-SA"/>
              </w:rPr>
              <w:t>(podać)</w:t>
            </w:r>
            <w:r w:rsidR="00131A58" w:rsidRPr="00BD250E">
              <w:rPr>
                <w:rFonts w:ascii="Times New Roman" w:eastAsia="Calibri" w:hAnsi="Times New Roman"/>
                <w:sz w:val="20"/>
                <w:szCs w:val="20"/>
                <w:lang w:eastAsia="ar-SA"/>
              </w:rPr>
              <w:t>/NIE</w:t>
            </w:r>
          </w:p>
        </w:tc>
        <w:tc>
          <w:tcPr>
            <w:tcW w:w="2069" w:type="dxa"/>
            <w:tcBorders>
              <w:top w:val="single" w:sz="4" w:space="0" w:color="auto"/>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r w:rsidR="00D0351C" w:rsidRPr="00BD250E">
              <w:rPr>
                <w:rFonts w:ascii="Times New Roman" w:eastAsia="Calibri" w:hAnsi="Times New Roman"/>
                <w:sz w:val="20"/>
                <w:szCs w:val="20"/>
                <w:lang w:eastAsia="ar-SA"/>
              </w:rPr>
              <w:t xml:space="preserve"> /pełen zakres</w:t>
            </w:r>
            <w:r w:rsidRPr="00BD250E">
              <w:rPr>
                <w:rFonts w:ascii="Times New Roman" w:eastAsia="Calibri" w:hAnsi="Times New Roman"/>
                <w:sz w:val="20"/>
                <w:szCs w:val="20"/>
                <w:lang w:eastAsia="ar-SA"/>
              </w:rPr>
              <w:t>-10 pkt</w:t>
            </w:r>
          </w:p>
          <w:p w:rsidR="00D0351C" w:rsidRPr="00BD250E" w:rsidRDefault="00D0351C"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Tak/częściowo – 5 pkt</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Nie- 0 pkt</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D0351C">
            <w:pPr>
              <w:suppressAutoHyphens/>
              <w:spacing w:after="0" w:line="240" w:lineRule="auto"/>
              <w:rPr>
                <w:rFonts w:ascii="Times New Roman" w:eastAsia="Calibri" w:hAnsi="Times New Roman"/>
                <w:sz w:val="20"/>
                <w:szCs w:val="20"/>
                <w:lang w:eastAsia="ar-SA"/>
              </w:rPr>
            </w:pPr>
          </w:p>
        </w:tc>
      </w:tr>
      <w:tr w:rsidR="002F1AB7" w:rsidRPr="00BD250E" w:rsidTr="00416C2E">
        <w:trPr>
          <w:trHeight w:val="458"/>
        </w:trPr>
        <w:tc>
          <w:tcPr>
            <w:tcW w:w="956" w:type="dxa"/>
            <w:vMerge w:val="restart"/>
            <w:tcBorders>
              <w:top w:val="nil"/>
              <w:left w:val="single" w:sz="4" w:space="0" w:color="auto"/>
              <w:right w:val="nil"/>
            </w:tcBorders>
            <w:shd w:val="clear" w:color="auto" w:fill="auto"/>
            <w:vAlign w:val="center"/>
          </w:tcPr>
          <w:p w:rsidR="002F1AB7" w:rsidRPr="00BD250E" w:rsidRDefault="002F1AB7"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3</w:t>
            </w:r>
          </w:p>
        </w:tc>
        <w:tc>
          <w:tcPr>
            <w:tcW w:w="6285" w:type="dxa"/>
            <w:vMerge w:val="restart"/>
            <w:tcBorders>
              <w:top w:val="nil"/>
              <w:left w:val="single" w:sz="4" w:space="0" w:color="000000"/>
              <w:right w:val="single" w:sz="4" w:space="0" w:color="000000"/>
            </w:tcBorders>
            <w:shd w:val="clear" w:color="auto" w:fill="auto"/>
            <w:vAlign w:val="center"/>
          </w:tcPr>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Odczynniki  do oznaczania bakterii, drożdży, pleśni oraz prątków - gotowe do użycia,  posiadające  certyfikaty: a)  CE , b) IVD:</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1) jednorazowe płytki do analizy oznaczone kodem kreskowym,</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 matryce,</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3) zestawy odczynników do identyfikacji próbki</w:t>
            </w:r>
          </w:p>
        </w:tc>
        <w:tc>
          <w:tcPr>
            <w:tcW w:w="2020" w:type="dxa"/>
            <w:tcBorders>
              <w:top w:val="nil"/>
              <w:left w:val="nil"/>
              <w:bottom w:val="single" w:sz="4" w:space="0" w:color="auto"/>
              <w:right w:val="single" w:sz="4" w:space="0" w:color="auto"/>
            </w:tcBorders>
            <w:shd w:val="clear" w:color="auto" w:fill="auto"/>
            <w:vAlign w:val="center"/>
          </w:tcPr>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1): a)  TAK/NIE</w:t>
            </w:r>
          </w:p>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2): a)  TAK/NIE</w:t>
            </w:r>
          </w:p>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3): a)  TAK/NIE</w:t>
            </w:r>
          </w:p>
        </w:tc>
        <w:tc>
          <w:tcPr>
            <w:tcW w:w="2069" w:type="dxa"/>
            <w:tcBorders>
              <w:top w:val="single" w:sz="4" w:space="0" w:color="auto"/>
              <w:left w:val="nil"/>
              <w:bottom w:val="single" w:sz="4" w:space="0" w:color="auto"/>
              <w:right w:val="single" w:sz="4" w:space="0" w:color="auto"/>
            </w:tcBorders>
            <w:shd w:val="clear" w:color="auto" w:fill="auto"/>
            <w:vAlign w:val="center"/>
          </w:tcPr>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 /pełen zakres-10 pkt</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Tak/częściowo – 5 pkt</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Nie- 0 pkt</w:t>
            </w:r>
          </w:p>
        </w:tc>
        <w:tc>
          <w:tcPr>
            <w:tcW w:w="2728" w:type="dxa"/>
            <w:tcBorders>
              <w:top w:val="single" w:sz="4" w:space="0" w:color="auto"/>
              <w:left w:val="nil"/>
              <w:bottom w:val="single" w:sz="4" w:space="0" w:color="auto"/>
              <w:right w:val="single" w:sz="4" w:space="0" w:color="auto"/>
            </w:tcBorders>
            <w:shd w:val="clear" w:color="auto" w:fill="auto"/>
            <w:vAlign w:val="bottom"/>
          </w:tcPr>
          <w:p w:rsidR="002F1AB7" w:rsidRPr="00BD250E" w:rsidRDefault="002F1AB7" w:rsidP="00131A58">
            <w:pPr>
              <w:suppressAutoHyphens/>
              <w:spacing w:after="0" w:line="240" w:lineRule="auto"/>
              <w:jc w:val="center"/>
              <w:rPr>
                <w:rFonts w:ascii="Times New Roman" w:eastAsia="Calibri" w:hAnsi="Times New Roman"/>
                <w:sz w:val="20"/>
                <w:szCs w:val="20"/>
                <w:lang w:eastAsia="ar-SA"/>
              </w:rPr>
            </w:pPr>
          </w:p>
        </w:tc>
      </w:tr>
      <w:tr w:rsidR="002F1AB7" w:rsidRPr="00BD250E" w:rsidTr="00416C2E">
        <w:trPr>
          <w:trHeight w:val="457"/>
        </w:trPr>
        <w:tc>
          <w:tcPr>
            <w:tcW w:w="956" w:type="dxa"/>
            <w:vMerge/>
            <w:tcBorders>
              <w:left w:val="single" w:sz="4" w:space="0" w:color="auto"/>
              <w:bottom w:val="single" w:sz="4" w:space="0" w:color="auto"/>
              <w:right w:val="nil"/>
            </w:tcBorders>
            <w:shd w:val="clear" w:color="auto" w:fill="auto"/>
            <w:vAlign w:val="center"/>
          </w:tcPr>
          <w:p w:rsidR="002F1AB7" w:rsidRPr="00BD250E" w:rsidRDefault="002F1AB7" w:rsidP="00131A58">
            <w:pPr>
              <w:suppressAutoHyphens/>
              <w:spacing w:after="0" w:line="240" w:lineRule="auto"/>
              <w:jc w:val="center"/>
              <w:rPr>
                <w:rFonts w:ascii="Times New Roman" w:eastAsia="Calibri" w:hAnsi="Times New Roman"/>
                <w:sz w:val="20"/>
                <w:szCs w:val="20"/>
                <w:lang w:eastAsia="ar-SA"/>
              </w:rPr>
            </w:pPr>
          </w:p>
        </w:tc>
        <w:tc>
          <w:tcPr>
            <w:tcW w:w="6285" w:type="dxa"/>
            <w:vMerge/>
            <w:tcBorders>
              <w:left w:val="single" w:sz="4" w:space="0" w:color="000000"/>
              <w:bottom w:val="single" w:sz="4" w:space="0" w:color="000000"/>
              <w:right w:val="single" w:sz="4" w:space="0" w:color="000000"/>
            </w:tcBorders>
            <w:shd w:val="clear" w:color="auto" w:fill="auto"/>
            <w:vAlign w:val="center"/>
          </w:tcPr>
          <w:p w:rsidR="002F1AB7" w:rsidRPr="00BD250E" w:rsidRDefault="002F1AB7" w:rsidP="00131A58">
            <w:pPr>
              <w:suppressAutoHyphens/>
              <w:spacing w:after="0" w:line="240" w:lineRule="auto"/>
              <w:rPr>
                <w:rFonts w:ascii="Times New Roman" w:eastAsia="Calibri" w:hAnsi="Times New Roman"/>
                <w:sz w:val="20"/>
                <w:szCs w:val="20"/>
                <w:lang w:eastAsia="ar-SA"/>
              </w:rPr>
            </w:pPr>
          </w:p>
        </w:tc>
        <w:tc>
          <w:tcPr>
            <w:tcW w:w="2020" w:type="dxa"/>
            <w:tcBorders>
              <w:top w:val="nil"/>
              <w:left w:val="nil"/>
              <w:bottom w:val="single" w:sz="4" w:space="0" w:color="auto"/>
              <w:right w:val="single" w:sz="4" w:space="0" w:color="auto"/>
            </w:tcBorders>
            <w:shd w:val="clear" w:color="auto" w:fill="auto"/>
            <w:vAlign w:val="center"/>
          </w:tcPr>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1): b) TAK/NIE</w:t>
            </w:r>
          </w:p>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2):  b) TAK/NIE</w:t>
            </w:r>
          </w:p>
          <w:p w:rsidR="002F1AB7" w:rsidRPr="00BD250E" w:rsidRDefault="002F1AB7" w:rsidP="002F1AB7">
            <w:pPr>
              <w:pStyle w:val="Bezodstpw"/>
              <w:rPr>
                <w:rFonts w:ascii="Times New Roman" w:eastAsia="Calibri" w:hAnsi="Times New Roman"/>
                <w:sz w:val="20"/>
                <w:szCs w:val="20"/>
                <w:lang w:eastAsia="ar-SA"/>
              </w:rPr>
            </w:pPr>
            <w:r w:rsidRPr="00BD250E">
              <w:rPr>
                <w:rFonts w:ascii="Times New Roman" w:eastAsia="Calibri" w:hAnsi="Times New Roman"/>
                <w:sz w:val="20"/>
                <w:szCs w:val="20"/>
                <w:lang w:eastAsia="ar-SA"/>
              </w:rPr>
              <w:t>3):  b) TAK/NIE</w:t>
            </w:r>
          </w:p>
        </w:tc>
        <w:tc>
          <w:tcPr>
            <w:tcW w:w="2069" w:type="dxa"/>
            <w:tcBorders>
              <w:top w:val="single" w:sz="4" w:space="0" w:color="auto"/>
              <w:left w:val="nil"/>
              <w:bottom w:val="single" w:sz="4" w:space="0" w:color="auto"/>
              <w:right w:val="single" w:sz="4" w:space="0" w:color="auto"/>
            </w:tcBorders>
            <w:shd w:val="clear" w:color="auto" w:fill="auto"/>
            <w:vAlign w:val="center"/>
          </w:tcPr>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 /pełen zakres-10 pkt</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Tak/częściowo – 5 pkt</w:t>
            </w:r>
          </w:p>
          <w:p w:rsidR="002F1AB7" w:rsidRPr="00BD250E" w:rsidRDefault="002F1AB7" w:rsidP="002F1AB7">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Nie- 0 pkt</w:t>
            </w:r>
          </w:p>
        </w:tc>
        <w:tc>
          <w:tcPr>
            <w:tcW w:w="2728" w:type="dxa"/>
            <w:tcBorders>
              <w:top w:val="single" w:sz="4" w:space="0" w:color="auto"/>
              <w:left w:val="nil"/>
              <w:bottom w:val="single" w:sz="4" w:space="0" w:color="auto"/>
              <w:right w:val="single" w:sz="4" w:space="0" w:color="auto"/>
            </w:tcBorders>
            <w:shd w:val="clear" w:color="auto" w:fill="auto"/>
            <w:vAlign w:val="bottom"/>
          </w:tcPr>
          <w:p w:rsidR="002F1AB7" w:rsidRPr="00BD250E" w:rsidRDefault="002F1AB7"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4</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System identyfikujący jednocześnie co najmniej 90 próbek w jednym przebiegu</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 90 - 1 pkt     </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 91-160 -  3 pkt   powyżej 161 -10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5</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Jednoczesna identyfikacja oraz kontrola jakości badanego materiału</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lastRenderedPageBreak/>
              <w:t>6.</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Minimum 1000 identyfikowanych gatunków drobnoustrojów istotnych klinicznie. Załączyć listę w celu weryfikacji.</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1000  - 1 pkt             1001-2000 -  2 pkt   </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Powyżej 2001- 3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7</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Jednoczesne zatwierdzanie wyników badanych próbek na  min 2 stanowiskach pracy</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na 2-1 pkt  </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powyżej 2 - 3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8</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Przypisanie określonemu miejscu testowemu na płytce unikatowego kodu połączonego z kodem ID badanej próbki.</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9</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Podłączenie systemu do sieci komputerowej laboratorium i skonfigurowanie ich z funkcjonującym u Zamawiającego systemem informatycznym Centrum firmy Marcel, na koszt i ryzyko Wykonawcy</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10.</w:t>
            </w:r>
          </w:p>
        </w:tc>
        <w:tc>
          <w:tcPr>
            <w:tcW w:w="6285" w:type="dxa"/>
            <w:tcBorders>
              <w:top w:val="single" w:sz="4" w:space="0" w:color="auto"/>
              <w:left w:val="single" w:sz="4" w:space="0" w:color="auto"/>
              <w:bottom w:val="single" w:sz="4" w:space="0" w:color="auto"/>
              <w:right w:val="single" w:sz="4" w:space="0" w:color="auto"/>
            </w:tcBorders>
            <w:shd w:val="clear" w:color="auto" w:fill="auto"/>
            <w:vAlign w:val="center"/>
          </w:tcPr>
          <w:p w:rsidR="00445168" w:rsidRPr="00BD250E" w:rsidRDefault="00445168" w:rsidP="0044516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System umożliwiający </w:t>
            </w:r>
            <w:r w:rsidR="00131A58" w:rsidRPr="00BD250E">
              <w:rPr>
                <w:rFonts w:ascii="Times New Roman" w:eastAsia="Calibri" w:hAnsi="Times New Roman"/>
                <w:sz w:val="20"/>
                <w:szCs w:val="20"/>
                <w:lang w:eastAsia="ar-SA"/>
              </w:rPr>
              <w:t xml:space="preserve">przypisanie nr na płytce do ID </w:t>
            </w:r>
            <w:r w:rsidRPr="00BD250E">
              <w:rPr>
                <w:rFonts w:ascii="Times New Roman" w:eastAsia="Calibri" w:hAnsi="Times New Roman"/>
                <w:sz w:val="20"/>
                <w:szCs w:val="20"/>
                <w:lang w:eastAsia="ar-SA"/>
              </w:rPr>
              <w:t xml:space="preserve">badanej próbki poprzez: </w:t>
            </w:r>
          </w:p>
          <w:p w:rsidR="00445168" w:rsidRPr="00BD250E" w:rsidRDefault="00445168" w:rsidP="0044516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dostarczenie minimum jedna stacji pracy przeznaczonej do programowania płytek do analizy</w:t>
            </w:r>
            <w:r w:rsidR="00131A58" w:rsidRPr="00BD250E">
              <w:rPr>
                <w:rFonts w:ascii="Times New Roman" w:eastAsia="Calibri" w:hAnsi="Times New Roman"/>
                <w:sz w:val="20"/>
                <w:szCs w:val="20"/>
                <w:lang w:eastAsia="ar-SA"/>
              </w:rPr>
              <w:t xml:space="preserve"> </w:t>
            </w:r>
          </w:p>
          <w:p w:rsidR="00131A58" w:rsidRPr="00BD250E" w:rsidRDefault="00131A58" w:rsidP="0044516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lub</w:t>
            </w:r>
            <w:r w:rsidR="00445168" w:rsidRPr="00BD250E">
              <w:rPr>
                <w:rFonts w:ascii="Times New Roman" w:eastAsia="Calibri" w:hAnsi="Times New Roman"/>
                <w:sz w:val="20"/>
                <w:szCs w:val="20"/>
                <w:lang w:eastAsia="ar-SA"/>
              </w:rPr>
              <w:t xml:space="preserve"> w</w:t>
            </w:r>
            <w:r w:rsidRPr="00BD250E">
              <w:rPr>
                <w:rFonts w:ascii="Times New Roman" w:eastAsia="Calibri" w:hAnsi="Times New Roman"/>
                <w:sz w:val="20"/>
                <w:szCs w:val="20"/>
                <w:lang w:eastAsia="ar-SA"/>
              </w:rPr>
              <w:t xml:space="preserve"> inny sposób </w:t>
            </w:r>
            <w:r w:rsidR="004E5269" w:rsidRPr="00BD250E">
              <w:rPr>
                <w:rFonts w:ascii="Times New Roman" w:eastAsia="Calibri" w:hAnsi="Times New Roman"/>
                <w:sz w:val="20"/>
                <w:szCs w:val="20"/>
                <w:lang w:eastAsia="ar-SA"/>
              </w:rPr>
              <w:t>(opisać)</w:t>
            </w:r>
          </w:p>
        </w:tc>
        <w:tc>
          <w:tcPr>
            <w:tcW w:w="2020" w:type="dxa"/>
            <w:tcBorders>
              <w:top w:val="nil"/>
              <w:left w:val="single" w:sz="4" w:space="0" w:color="auto"/>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284D44" w:rsidRPr="00BD250E" w:rsidRDefault="00284D44" w:rsidP="00284D44">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dostarczenie powyżej 1 stacji -10 pkt</w:t>
            </w:r>
          </w:p>
          <w:p w:rsidR="00131A58" w:rsidRPr="00BD250E" w:rsidRDefault="0044516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dostarczenie 1 stacji -5</w:t>
            </w:r>
            <w:r w:rsidR="00131A58" w:rsidRPr="00BD250E">
              <w:rPr>
                <w:rFonts w:ascii="Times New Roman" w:eastAsia="Calibri" w:hAnsi="Times New Roman"/>
                <w:sz w:val="20"/>
                <w:szCs w:val="20"/>
                <w:lang w:eastAsia="ar-SA"/>
              </w:rPr>
              <w:t xml:space="preserve"> pkt</w:t>
            </w:r>
          </w:p>
          <w:p w:rsidR="00131A58" w:rsidRPr="00BD250E" w:rsidRDefault="0044516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 </w:t>
            </w:r>
            <w:r w:rsidR="00131A58" w:rsidRPr="00BD250E">
              <w:rPr>
                <w:rFonts w:ascii="Times New Roman" w:eastAsia="Calibri" w:hAnsi="Times New Roman"/>
                <w:sz w:val="20"/>
                <w:szCs w:val="20"/>
                <w:lang w:eastAsia="ar-SA"/>
              </w:rPr>
              <w:t>inny sposób progra</w:t>
            </w:r>
            <w:r w:rsidRPr="00BD250E">
              <w:rPr>
                <w:rFonts w:ascii="Times New Roman" w:eastAsia="Calibri" w:hAnsi="Times New Roman"/>
                <w:sz w:val="20"/>
                <w:szCs w:val="20"/>
                <w:lang w:eastAsia="ar-SA"/>
              </w:rPr>
              <w:t>mowania płytek (opisać) – 1</w:t>
            </w:r>
            <w:r w:rsidR="00131A58" w:rsidRPr="00BD250E">
              <w:rPr>
                <w:rFonts w:ascii="Times New Roman" w:eastAsia="Calibri" w:hAnsi="Times New Roman"/>
                <w:sz w:val="20"/>
                <w:szCs w:val="20"/>
                <w:lang w:eastAsia="ar-SA"/>
              </w:rPr>
              <w:t xml:space="preserve">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11</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Baza danych IVD oparta o co najmniej 2 000 widm drobnoustrojów.</w:t>
            </w:r>
          </w:p>
        </w:tc>
        <w:tc>
          <w:tcPr>
            <w:tcW w:w="2020" w:type="dxa"/>
            <w:tcBorders>
              <w:top w:val="single" w:sz="4" w:space="0" w:color="auto"/>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single" w:sz="4" w:space="0" w:color="auto"/>
              <w:left w:val="nil"/>
              <w:bottom w:val="single" w:sz="4" w:space="0" w:color="auto"/>
              <w:right w:val="single" w:sz="4" w:space="0" w:color="auto"/>
            </w:tcBorders>
            <w:shd w:val="clear" w:color="auto" w:fill="auto"/>
            <w:vAlign w:val="center"/>
          </w:tcPr>
          <w:p w:rsidR="00131A58" w:rsidRPr="00BD250E" w:rsidRDefault="00781175"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2 </w:t>
            </w:r>
            <w:r w:rsidR="00131A58" w:rsidRPr="00BD250E">
              <w:rPr>
                <w:rFonts w:ascii="Times New Roman" w:eastAsia="Calibri" w:hAnsi="Times New Roman"/>
                <w:sz w:val="20"/>
                <w:szCs w:val="20"/>
                <w:lang w:eastAsia="ar-SA"/>
              </w:rPr>
              <w:t>000-10 000 - 3 pkt</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10</w:t>
            </w:r>
            <w:r w:rsidR="00781175" w:rsidRPr="00BD250E">
              <w:rPr>
                <w:rFonts w:ascii="Times New Roman" w:eastAsia="Calibri" w:hAnsi="Times New Roman"/>
                <w:sz w:val="20"/>
                <w:szCs w:val="20"/>
                <w:lang w:eastAsia="ar-SA"/>
              </w:rPr>
              <w:t xml:space="preserve"> </w:t>
            </w:r>
            <w:r w:rsidRPr="00BD250E">
              <w:rPr>
                <w:rFonts w:ascii="Times New Roman" w:eastAsia="Calibri" w:hAnsi="Times New Roman"/>
                <w:sz w:val="20"/>
                <w:szCs w:val="20"/>
                <w:lang w:eastAsia="ar-SA"/>
              </w:rPr>
              <w:t>001-20 000 – 5 pkt</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20</w:t>
            </w:r>
            <w:r w:rsidR="00781175" w:rsidRPr="00BD250E">
              <w:rPr>
                <w:rFonts w:ascii="Times New Roman" w:eastAsia="Calibri" w:hAnsi="Times New Roman"/>
                <w:sz w:val="20"/>
                <w:szCs w:val="20"/>
                <w:lang w:eastAsia="ar-SA"/>
              </w:rPr>
              <w:t xml:space="preserve"> </w:t>
            </w:r>
            <w:r w:rsidRPr="00BD250E">
              <w:rPr>
                <w:rFonts w:ascii="Times New Roman" w:eastAsia="Calibri" w:hAnsi="Times New Roman"/>
                <w:sz w:val="20"/>
                <w:szCs w:val="20"/>
                <w:lang w:eastAsia="ar-SA"/>
              </w:rPr>
              <w:t>001 – 30 000 – 7 pkt</w:t>
            </w:r>
          </w:p>
          <w:p w:rsidR="00131A58" w:rsidRPr="00BD250E" w:rsidRDefault="00781175"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w:t>
            </w:r>
            <w:r w:rsidR="00131A58" w:rsidRPr="00BD250E">
              <w:rPr>
                <w:rFonts w:ascii="Times New Roman" w:eastAsia="Calibri" w:hAnsi="Times New Roman"/>
                <w:sz w:val="20"/>
                <w:szCs w:val="20"/>
                <w:lang w:eastAsia="ar-SA"/>
              </w:rPr>
              <w:t>owyżej 30 000 – 10 pkt</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12</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Zakres badanych mas białkowych 1-500 </w:t>
            </w:r>
            <w:proofErr w:type="spellStart"/>
            <w:r w:rsidRPr="00BD250E">
              <w:rPr>
                <w:rFonts w:ascii="Times New Roman" w:eastAsia="Calibri" w:hAnsi="Times New Roman"/>
                <w:sz w:val="20"/>
                <w:szCs w:val="20"/>
                <w:lang w:eastAsia="ar-SA"/>
              </w:rPr>
              <w:t>kDA</w:t>
            </w:r>
            <w:proofErr w:type="spellEnd"/>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do 300 - 1pkt                       301-400 -  3 pkt                      powyżej 401 -5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13</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592881" w:rsidP="00131A58">
            <w:pPr>
              <w:suppressAutoHyphens/>
              <w:spacing w:after="0" w:line="240" w:lineRule="auto"/>
              <w:jc w:val="both"/>
              <w:rPr>
                <w:rFonts w:ascii="Times New Roman" w:eastAsia="Calibri" w:hAnsi="Times New Roman"/>
                <w:sz w:val="20"/>
                <w:szCs w:val="20"/>
                <w:lang w:eastAsia="ar-SA"/>
              </w:rPr>
            </w:pPr>
            <w:r w:rsidRPr="00BD250E">
              <w:rPr>
                <w:rFonts w:ascii="Times New Roman" w:eastAsia="Calibri" w:hAnsi="Times New Roman"/>
                <w:sz w:val="20"/>
                <w:szCs w:val="20"/>
                <w:lang w:eastAsia="ar-SA"/>
              </w:rPr>
              <w:t>Rozdzielczość minimum 2</w:t>
            </w:r>
            <w:r w:rsidR="00131A58" w:rsidRPr="00BD250E">
              <w:rPr>
                <w:rFonts w:ascii="Times New Roman" w:eastAsia="Calibri" w:hAnsi="Times New Roman"/>
                <w:sz w:val="20"/>
                <w:szCs w:val="20"/>
                <w:lang w:eastAsia="ar-SA"/>
              </w:rPr>
              <w:t>000 ( najmniejsza zmiana wielkości mierzonej na jaką reaguje system)</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592881"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r w:rsidR="00131A58" w:rsidRPr="00BD250E">
              <w:rPr>
                <w:rFonts w:ascii="Times New Roman" w:eastAsia="Calibri" w:hAnsi="Times New Roman"/>
                <w:sz w:val="20"/>
                <w:szCs w:val="20"/>
                <w:lang w:eastAsia="ar-SA"/>
              </w:rPr>
              <w:t>000 – 1 pkt</w:t>
            </w:r>
          </w:p>
          <w:p w:rsidR="00131A58" w:rsidRPr="00BD250E" w:rsidRDefault="00592881"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r w:rsidR="00131A58" w:rsidRPr="00BD250E">
              <w:rPr>
                <w:rFonts w:ascii="Times New Roman" w:eastAsia="Calibri" w:hAnsi="Times New Roman"/>
                <w:sz w:val="20"/>
                <w:szCs w:val="20"/>
                <w:lang w:eastAsia="ar-SA"/>
              </w:rPr>
              <w:t>001-4500  – 3 pkt</w:t>
            </w:r>
          </w:p>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Powyżej 4501 – 5 pkt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nil"/>
              <w:left w:val="single" w:sz="4" w:space="0" w:color="auto"/>
              <w:bottom w:val="single" w:sz="4" w:space="0" w:color="auto"/>
              <w:right w:val="nil"/>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14</w:t>
            </w:r>
          </w:p>
        </w:tc>
        <w:tc>
          <w:tcPr>
            <w:tcW w:w="6285" w:type="dxa"/>
            <w:tcBorders>
              <w:top w:val="nil"/>
              <w:left w:val="single" w:sz="4" w:space="0" w:color="000000"/>
              <w:bottom w:val="single" w:sz="4" w:space="0" w:color="000000"/>
              <w:right w:val="single" w:sz="4" w:space="0" w:color="000000"/>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Zestaw startowych odczynników po 2 opakowania do przeprowadzenia identyfikacji bakterii oraz drożdży oraz po  1 op</w:t>
            </w:r>
            <w:r w:rsidR="00781175" w:rsidRPr="00BD250E">
              <w:rPr>
                <w:rFonts w:ascii="Times New Roman" w:eastAsia="Calibri" w:hAnsi="Times New Roman"/>
                <w:sz w:val="20"/>
                <w:szCs w:val="20"/>
                <w:lang w:eastAsia="ar-SA"/>
              </w:rPr>
              <w:t>.</w:t>
            </w:r>
            <w:r w:rsidRPr="00BD250E">
              <w:rPr>
                <w:rFonts w:ascii="Times New Roman" w:eastAsia="Calibri" w:hAnsi="Times New Roman"/>
                <w:sz w:val="20"/>
                <w:szCs w:val="20"/>
                <w:lang w:eastAsia="ar-SA"/>
              </w:rPr>
              <w:t xml:space="preserve"> do prątków i pleśni.</w:t>
            </w:r>
          </w:p>
        </w:tc>
        <w:tc>
          <w:tcPr>
            <w:tcW w:w="2020"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14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b/>
                <w:bCs/>
                <w:sz w:val="20"/>
                <w:szCs w:val="20"/>
                <w:lang w:eastAsia="ar-SA"/>
              </w:rPr>
              <w:t>II. Warunki gwarancji i serwisu</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w:t>
            </w:r>
          </w:p>
        </w:tc>
        <w:tc>
          <w:tcPr>
            <w:tcW w:w="6285" w:type="dxa"/>
            <w:tcBorders>
              <w:top w:val="single" w:sz="4" w:space="0" w:color="auto"/>
              <w:left w:val="single" w:sz="4" w:space="0" w:color="000000"/>
              <w:bottom w:val="single" w:sz="4" w:space="0" w:color="000000"/>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Gwarancja min. 36 miesięcy</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2.</w:t>
            </w:r>
          </w:p>
        </w:tc>
        <w:tc>
          <w:tcPr>
            <w:tcW w:w="6285" w:type="dxa"/>
            <w:tcBorders>
              <w:top w:val="single" w:sz="4" w:space="0" w:color="auto"/>
              <w:left w:val="single" w:sz="4" w:space="0" w:color="000000"/>
              <w:bottom w:val="single" w:sz="4" w:space="0" w:color="000000"/>
              <w:right w:val="single" w:sz="4" w:space="0" w:color="auto"/>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Gwarancja obejmuje naprawy, konserwacje, przeglądy wraz z materiałami i częściami zamiennymi</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3.</w:t>
            </w:r>
          </w:p>
        </w:tc>
        <w:tc>
          <w:tcPr>
            <w:tcW w:w="6285" w:type="dxa"/>
            <w:tcBorders>
              <w:top w:val="single" w:sz="4" w:space="0" w:color="auto"/>
              <w:left w:val="single" w:sz="4" w:space="0" w:color="000000"/>
              <w:bottom w:val="single" w:sz="4" w:space="0" w:color="000000"/>
              <w:right w:val="single" w:sz="4" w:space="0" w:color="auto"/>
            </w:tcBorders>
            <w:shd w:val="clear" w:color="auto" w:fill="auto"/>
            <w:vAlign w:val="bottom"/>
          </w:tcPr>
          <w:p w:rsidR="00131A58" w:rsidRPr="00BD250E" w:rsidRDefault="00131A58" w:rsidP="00131A58">
            <w:pPr>
              <w:suppressAutoHyphens/>
              <w:spacing w:after="0" w:line="240" w:lineRule="auto"/>
              <w:jc w:val="both"/>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Czas reakcji serwisu od powiadomienia do rozpoczęcia naprawy max. 24 </w:t>
            </w:r>
            <w:r w:rsidRPr="00BD250E">
              <w:rPr>
                <w:rFonts w:ascii="Times New Roman" w:eastAsia="Calibri" w:hAnsi="Times New Roman"/>
                <w:sz w:val="20"/>
                <w:szCs w:val="20"/>
                <w:lang w:eastAsia="ar-SA"/>
              </w:rPr>
              <w:lastRenderedPageBreak/>
              <w:t>godz.</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lastRenderedPageBreak/>
              <w:t>TAK/Podać</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lastRenderedPageBreak/>
              <w:t>4.</w:t>
            </w:r>
          </w:p>
        </w:tc>
        <w:tc>
          <w:tcPr>
            <w:tcW w:w="6285" w:type="dxa"/>
            <w:tcBorders>
              <w:top w:val="single" w:sz="4" w:space="0" w:color="auto"/>
              <w:left w:val="single" w:sz="4" w:space="0" w:color="000000"/>
              <w:bottom w:val="single" w:sz="4" w:space="0" w:color="000000"/>
              <w:right w:val="single" w:sz="4" w:space="0" w:color="auto"/>
            </w:tcBorders>
            <w:shd w:val="clear" w:color="auto" w:fill="auto"/>
            <w:vAlign w:val="bottom"/>
          </w:tcPr>
          <w:p w:rsidR="00131A58" w:rsidRPr="00BD250E" w:rsidRDefault="00131A58" w:rsidP="00131A58">
            <w:pPr>
              <w:suppressAutoHyphens/>
              <w:spacing w:after="0" w:line="240" w:lineRule="auto"/>
              <w:jc w:val="both"/>
              <w:rPr>
                <w:rFonts w:ascii="Times New Roman" w:eastAsia="Calibri" w:hAnsi="Times New Roman"/>
                <w:sz w:val="20"/>
                <w:szCs w:val="20"/>
                <w:lang w:eastAsia="ar-SA"/>
              </w:rPr>
            </w:pPr>
            <w:r w:rsidRPr="00BD250E">
              <w:rPr>
                <w:rFonts w:ascii="Times New Roman" w:eastAsia="Calibri" w:hAnsi="Times New Roman"/>
                <w:sz w:val="20"/>
                <w:szCs w:val="20"/>
                <w:lang w:eastAsia="ar-SA"/>
              </w:rPr>
              <w:t xml:space="preserve">Czas skutecznej naprawy max. 5 dni roboczych licząc od dnia zgłoszenia, a w przypadku konieczności sprowadzenia części zamiennych spoza terenu Polski </w:t>
            </w:r>
          </w:p>
          <w:p w:rsidR="00131A58" w:rsidRPr="00BD250E" w:rsidRDefault="00131A58" w:rsidP="00131A58">
            <w:pPr>
              <w:suppressAutoHyphens/>
              <w:spacing w:after="0" w:line="240" w:lineRule="auto"/>
              <w:jc w:val="both"/>
              <w:rPr>
                <w:rFonts w:ascii="Times New Roman" w:eastAsia="Calibri" w:hAnsi="Times New Roman"/>
                <w:sz w:val="20"/>
                <w:szCs w:val="20"/>
                <w:lang w:eastAsia="ar-SA"/>
              </w:rPr>
            </w:pPr>
            <w:r w:rsidRPr="00BD250E">
              <w:rPr>
                <w:rFonts w:ascii="Times New Roman" w:eastAsia="Calibri" w:hAnsi="Times New Roman"/>
                <w:sz w:val="20"/>
                <w:szCs w:val="20"/>
                <w:lang w:eastAsia="ar-SA"/>
              </w:rPr>
              <w:t>max. 12 dni roboczych</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5.</w:t>
            </w:r>
          </w:p>
        </w:tc>
        <w:tc>
          <w:tcPr>
            <w:tcW w:w="6285" w:type="dxa"/>
            <w:tcBorders>
              <w:top w:val="single" w:sz="4" w:space="0" w:color="auto"/>
              <w:left w:val="single" w:sz="4" w:space="0" w:color="000000"/>
              <w:bottom w:val="single" w:sz="4" w:space="0" w:color="000000"/>
              <w:right w:val="single" w:sz="4" w:space="0" w:color="auto"/>
            </w:tcBorders>
            <w:shd w:val="clear" w:color="auto" w:fill="auto"/>
            <w:vAlign w:val="bottom"/>
          </w:tcPr>
          <w:p w:rsidR="00131A58" w:rsidRPr="00BD250E" w:rsidRDefault="00131A58" w:rsidP="00131A58">
            <w:pPr>
              <w:suppressAutoHyphens/>
              <w:spacing w:after="0" w:line="240" w:lineRule="auto"/>
              <w:jc w:val="both"/>
              <w:rPr>
                <w:rFonts w:ascii="Times New Roman" w:eastAsia="Calibri" w:hAnsi="Times New Roman"/>
                <w:sz w:val="20"/>
                <w:szCs w:val="20"/>
                <w:lang w:eastAsia="ar-SA"/>
              </w:rPr>
            </w:pPr>
            <w:r w:rsidRPr="00BD250E">
              <w:rPr>
                <w:rFonts w:ascii="Times New Roman" w:eastAsia="Calibri" w:hAnsi="Times New Roman"/>
                <w:sz w:val="20"/>
                <w:szCs w:val="20"/>
                <w:lang w:eastAsia="ar-SA"/>
              </w:rPr>
              <w:t>Czas dostarczenia elementu lub sprzętu zastępczego w przypadku naprawy trwającej dłużej niż czas skutecznej naprawy – wskazany w punkcie powyżej</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TAK/Podać</w:t>
            </w:r>
          </w:p>
        </w:tc>
        <w:tc>
          <w:tcPr>
            <w:tcW w:w="2069"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c>
          <w:tcPr>
            <w:tcW w:w="2728" w:type="dxa"/>
            <w:tcBorders>
              <w:top w:val="single" w:sz="4" w:space="0" w:color="auto"/>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6.</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Instrukcja obsługi w języku polskim (dostawa z urządzeniem)</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7.</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Obsługa urządzenia i komunikaty w języku polskim</w:t>
            </w:r>
            <w:r w:rsidR="00BD250E" w:rsidRPr="00BD250E">
              <w:rPr>
                <w:rFonts w:ascii="Times New Roman" w:eastAsia="Calibri" w:hAnsi="Times New Roman"/>
                <w:sz w:val="20"/>
                <w:szCs w:val="20"/>
                <w:lang w:eastAsia="ar-SA"/>
              </w:rPr>
              <w:t>, dopuszcza się interfejs graficzny oraz proste komendy w języku angielskim zrozumiałe dla mikrobiologa</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8.</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Oryginalny prospekt z listą parametrów technicznych oraz jego tłumaczenie na język polski, lub oświadczenie autoryzowanego dystrybutora producenta</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9.</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Protokół z przeprowadzonego szkolenia musi zawierać listę imienną przeszkolonych osób potwierdzoną podpisem przez te osoby</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r w:rsidR="001309EC" w:rsidRPr="00BD250E" w:rsidTr="00416C2E">
        <w:trPr>
          <w:trHeight w:val="255"/>
        </w:trPr>
        <w:tc>
          <w:tcPr>
            <w:tcW w:w="956" w:type="dxa"/>
            <w:tcBorders>
              <w:top w:val="single" w:sz="4" w:space="0" w:color="auto"/>
              <w:left w:val="single" w:sz="4" w:space="0" w:color="auto"/>
              <w:bottom w:val="single" w:sz="4" w:space="0" w:color="auto"/>
              <w:right w:val="nil"/>
            </w:tcBorders>
            <w:shd w:val="clear" w:color="auto" w:fill="auto"/>
            <w:vAlign w:val="bottom"/>
          </w:tcPr>
          <w:p w:rsidR="00131A58" w:rsidRPr="00BD250E" w:rsidRDefault="00131A58" w:rsidP="00BD250E">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1</w:t>
            </w:r>
            <w:r w:rsidR="00BD250E" w:rsidRPr="00BD250E">
              <w:rPr>
                <w:rFonts w:ascii="Times New Roman" w:eastAsia="Calibri" w:hAnsi="Times New Roman"/>
                <w:sz w:val="20"/>
                <w:szCs w:val="20"/>
                <w:lang w:eastAsia="ar-SA"/>
              </w:rPr>
              <w:t>0</w:t>
            </w:r>
            <w:r w:rsidRPr="00BD250E">
              <w:rPr>
                <w:rFonts w:ascii="Times New Roman" w:eastAsia="Calibri" w:hAnsi="Times New Roman"/>
                <w:sz w:val="20"/>
                <w:szCs w:val="20"/>
                <w:lang w:eastAsia="ar-SA"/>
              </w:rPr>
              <w:t>.</w:t>
            </w:r>
          </w:p>
        </w:tc>
        <w:tc>
          <w:tcPr>
            <w:tcW w:w="6285" w:type="dxa"/>
            <w:tcBorders>
              <w:top w:val="single" w:sz="4" w:space="0" w:color="auto"/>
              <w:left w:val="single" w:sz="4" w:space="0" w:color="000000"/>
              <w:bottom w:val="single" w:sz="4" w:space="0" w:color="000000"/>
              <w:right w:val="single" w:sz="4" w:space="0" w:color="000000"/>
            </w:tcBorders>
            <w:shd w:val="clear" w:color="auto" w:fill="auto"/>
            <w:vAlign w:val="bottom"/>
          </w:tcPr>
          <w:p w:rsidR="00131A58" w:rsidRPr="00BD250E" w:rsidRDefault="00131A58" w:rsidP="00131A58">
            <w:pPr>
              <w:suppressAutoHyphens/>
              <w:spacing w:after="0" w:line="240" w:lineRule="auto"/>
              <w:rPr>
                <w:rFonts w:ascii="Times New Roman" w:eastAsia="Calibri" w:hAnsi="Times New Roman"/>
                <w:sz w:val="20"/>
                <w:szCs w:val="20"/>
                <w:lang w:eastAsia="ar-SA"/>
              </w:rPr>
            </w:pPr>
            <w:r w:rsidRPr="00BD250E">
              <w:rPr>
                <w:rFonts w:ascii="Times New Roman" w:eastAsia="Calibri" w:hAnsi="Times New Roman"/>
                <w:sz w:val="20"/>
                <w:szCs w:val="20"/>
                <w:lang w:eastAsia="ar-SA"/>
              </w:rPr>
              <w:t>Wykonawca zobowiązany jest do dostarczenia informacji niezbędnych do wypełnienia paszportu technicznego urządzenia</w:t>
            </w:r>
          </w:p>
        </w:tc>
        <w:tc>
          <w:tcPr>
            <w:tcW w:w="2020"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TAK</w:t>
            </w:r>
          </w:p>
        </w:tc>
        <w:tc>
          <w:tcPr>
            <w:tcW w:w="2069"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c>
          <w:tcPr>
            <w:tcW w:w="2728" w:type="dxa"/>
            <w:tcBorders>
              <w:top w:val="nil"/>
              <w:left w:val="nil"/>
              <w:bottom w:val="single" w:sz="4" w:space="0" w:color="auto"/>
              <w:right w:val="single" w:sz="4" w:space="0" w:color="auto"/>
            </w:tcBorders>
            <w:shd w:val="clear" w:color="auto" w:fill="auto"/>
            <w:vAlign w:val="bottom"/>
          </w:tcPr>
          <w:p w:rsidR="00131A58" w:rsidRPr="00BD250E" w:rsidRDefault="00131A58" w:rsidP="00131A58">
            <w:pPr>
              <w:suppressAutoHyphens/>
              <w:spacing w:after="0" w:line="240" w:lineRule="auto"/>
              <w:jc w:val="center"/>
              <w:rPr>
                <w:rFonts w:ascii="Times New Roman" w:eastAsia="Calibri" w:hAnsi="Times New Roman"/>
                <w:sz w:val="20"/>
                <w:szCs w:val="20"/>
                <w:lang w:eastAsia="ar-SA"/>
              </w:rPr>
            </w:pPr>
            <w:r w:rsidRPr="00BD250E">
              <w:rPr>
                <w:rFonts w:ascii="Times New Roman" w:eastAsia="Calibri" w:hAnsi="Times New Roman"/>
                <w:sz w:val="20"/>
                <w:szCs w:val="20"/>
                <w:lang w:eastAsia="ar-SA"/>
              </w:rPr>
              <w:t> </w:t>
            </w:r>
          </w:p>
        </w:tc>
      </w:tr>
    </w:tbl>
    <w:p w:rsidR="00131A58" w:rsidRPr="00131A58" w:rsidRDefault="00131A58" w:rsidP="00131A58">
      <w:pPr>
        <w:suppressAutoHyphens/>
        <w:spacing w:after="0" w:line="240" w:lineRule="auto"/>
        <w:rPr>
          <w:rFonts w:ascii="Times New Roman" w:eastAsia="Calibri" w:hAnsi="Times New Roman"/>
          <w:sz w:val="20"/>
          <w:szCs w:val="20"/>
          <w:lang w:eastAsia="ar-SA"/>
        </w:rPr>
      </w:pPr>
      <w:r w:rsidRPr="00131A58">
        <w:rPr>
          <w:rFonts w:ascii="Times New Roman" w:eastAsia="Calibri" w:hAnsi="Times New Roman"/>
          <w:sz w:val="20"/>
          <w:szCs w:val="20"/>
          <w:lang w:eastAsia="ar-SA"/>
        </w:rPr>
        <w:t>UWAGA:</w:t>
      </w:r>
    </w:p>
    <w:p w:rsidR="00131A58" w:rsidRPr="00131A58" w:rsidRDefault="00131A58" w:rsidP="00131A58">
      <w:pPr>
        <w:suppressAutoHyphens/>
        <w:spacing w:after="0" w:line="240" w:lineRule="auto"/>
        <w:ind w:left="567" w:hanging="142"/>
        <w:jc w:val="both"/>
        <w:rPr>
          <w:rFonts w:ascii="Times New Roman" w:eastAsia="Calibri" w:hAnsi="Times New Roman"/>
          <w:sz w:val="20"/>
          <w:szCs w:val="20"/>
          <w:lang w:eastAsia="ar-SA"/>
        </w:rPr>
      </w:pPr>
      <w:r w:rsidRPr="00131A58">
        <w:rPr>
          <w:rFonts w:ascii="Times New Roman" w:eastAsia="Calibri" w:hAnsi="Times New Roman"/>
          <w:sz w:val="20"/>
          <w:szCs w:val="20"/>
          <w:lang w:eastAsia="ar-SA"/>
        </w:rPr>
        <w:t>1.  Wszystkie parametry i wartości podane w zestawieniu muszą dotyczyć oferowanej konfiguracji.</w:t>
      </w:r>
    </w:p>
    <w:p w:rsidR="00131A58" w:rsidRPr="00131A58" w:rsidRDefault="00131A58" w:rsidP="00131A58">
      <w:pPr>
        <w:suppressAutoHyphens/>
        <w:spacing w:after="0" w:line="240" w:lineRule="auto"/>
        <w:ind w:left="567" w:hanging="142"/>
        <w:jc w:val="both"/>
        <w:rPr>
          <w:rFonts w:ascii="Times New Roman" w:eastAsia="Calibri" w:hAnsi="Times New Roman"/>
          <w:sz w:val="20"/>
          <w:szCs w:val="20"/>
          <w:lang w:eastAsia="ar-SA"/>
        </w:rPr>
      </w:pPr>
      <w:r w:rsidRPr="00131A58">
        <w:rPr>
          <w:rFonts w:ascii="Times New Roman" w:eastAsia="Calibri" w:hAnsi="Times New Roman"/>
          <w:sz w:val="20"/>
          <w:szCs w:val="20"/>
          <w:lang w:eastAsia="ar-SA"/>
        </w:rPr>
        <w:t>2.  Parametry, których wartość określona jest jako „TAK” i „wymagane” stanowią wymagania, których niespełnienie spowoduje odrzucenie oferty.</w:t>
      </w:r>
    </w:p>
    <w:p w:rsidR="00131A58" w:rsidRPr="00131A58" w:rsidRDefault="00131A58" w:rsidP="00131A58">
      <w:pPr>
        <w:suppressAutoHyphens/>
        <w:spacing w:after="0" w:line="240" w:lineRule="auto"/>
        <w:ind w:left="567" w:hanging="142"/>
        <w:rPr>
          <w:rFonts w:ascii="Times New Roman" w:eastAsia="Calibri" w:hAnsi="Times New Roman"/>
          <w:sz w:val="20"/>
          <w:szCs w:val="20"/>
          <w:lang w:eastAsia="ar-SA"/>
        </w:rPr>
      </w:pPr>
      <w:r w:rsidRPr="00131A58">
        <w:rPr>
          <w:rFonts w:ascii="Times New Roman" w:eastAsia="Calibri" w:hAnsi="Times New Roman"/>
          <w:sz w:val="20"/>
          <w:szCs w:val="20"/>
          <w:lang w:eastAsia="ar-SA"/>
        </w:rPr>
        <w:t>3.   W celu weryfikacji wiarygodności parametrów wpisanych w tabeli, Zamawiający zastrzega sobie prawo do    weryfikacji danych \technicznych u producenta.</w:t>
      </w:r>
    </w:p>
    <w:p w:rsidR="00861939" w:rsidRPr="00390844" w:rsidRDefault="00861939" w:rsidP="004B5DA9">
      <w:pPr>
        <w:rPr>
          <w:rFonts w:ascii="Times New Roman" w:eastAsia="Calibri" w:hAnsi="Times New Roman"/>
          <w:b/>
          <w:sz w:val="20"/>
          <w:szCs w:val="20"/>
          <w:lang w:eastAsia="ar-SA"/>
        </w:rPr>
      </w:pPr>
    </w:p>
    <w:sectPr w:rsidR="00861939" w:rsidRPr="00390844" w:rsidSect="004B5DA9">
      <w:headerReference w:type="default" r:id="rId11"/>
      <w:footerReference w:type="default" r:id="rId12"/>
      <w:headerReference w:type="first" r:id="rId13"/>
      <w:footerReference w:type="first" r:id="rId14"/>
      <w:pgSz w:w="16838" w:h="11906" w:orient="landscape"/>
      <w:pgMar w:top="1080" w:right="1440" w:bottom="108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99" w:rsidRDefault="00FB2C99" w:rsidP="00D3647B">
      <w:pPr>
        <w:spacing w:after="0" w:line="240" w:lineRule="auto"/>
      </w:pPr>
      <w:r>
        <w:separator/>
      </w:r>
    </w:p>
  </w:endnote>
  <w:endnote w:type="continuationSeparator" w:id="0">
    <w:p w:rsidR="00FB2C99" w:rsidRDefault="00FB2C99" w:rsidP="00D3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FB2C99">
    <w:pPr>
      <w:pStyle w:val="Stopka"/>
      <w:jc w:val="right"/>
    </w:pPr>
  </w:p>
  <w:p w:rsidR="00FB2C99" w:rsidRDefault="00FB2C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FB2C99">
    <w:pPr>
      <w:pStyle w:val="Stopka"/>
      <w:jc w:val="right"/>
    </w:pPr>
  </w:p>
  <w:p w:rsidR="00FB2C99" w:rsidRDefault="00FB2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99" w:rsidRDefault="00FB2C99" w:rsidP="00D3647B">
      <w:pPr>
        <w:spacing w:after="0" w:line="240" w:lineRule="auto"/>
      </w:pPr>
      <w:r>
        <w:separator/>
      </w:r>
    </w:p>
  </w:footnote>
  <w:footnote w:type="continuationSeparator" w:id="0">
    <w:p w:rsidR="00FB2C99" w:rsidRDefault="00FB2C99" w:rsidP="00D3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FB2C99">
    <w:pPr>
      <w:pStyle w:val="Nagwek"/>
    </w:pPr>
    <w:r>
      <w:rPr>
        <w:noProof/>
        <w:lang w:eastAsia="pl-PL"/>
      </w:rPr>
      <w:tab/>
    </w:r>
    <w:r>
      <w:rPr>
        <w:noProof/>
        <w:lang w:eastAsia="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FB2C99" w:rsidP="002365DD">
    <w:pPr>
      <w:pStyle w:val="Nagwek"/>
    </w:pPr>
    <w:r>
      <w:rPr>
        <w:noProof/>
        <w:lang w:eastAsia="pl-PL"/>
      </w:rPr>
      <w:drawing>
        <wp:inline distT="0" distB="0" distL="0" distR="0" wp14:anchorId="0BC0D807" wp14:editId="002C4968">
          <wp:extent cx="1558290" cy="687705"/>
          <wp:effectExtent l="0" t="0" r="3810" b="0"/>
          <wp:docPr id="1" name="Obraz 11" descr="Opis: 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pis: 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ab/>
    </w:r>
    <w:r>
      <w:rPr>
        <w:noProof/>
        <w:lang w:eastAsia="pl-PL"/>
      </w:rPr>
      <w:tab/>
    </w:r>
    <w:r>
      <w:rPr>
        <w:noProof/>
        <w:lang w:eastAsia="pl-PL"/>
      </w:rPr>
      <w:drawing>
        <wp:inline distT="0" distB="0" distL="0" distR="0" wp14:anchorId="3E08CB7C" wp14:editId="7273306F">
          <wp:extent cx="2040890" cy="621665"/>
          <wp:effectExtent l="0" t="0" r="0" b="6985"/>
          <wp:docPr id="2" name="Obraz 2" descr="Opis: 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FB2C99" w:rsidP="002F1AB7">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FB2C99" w:rsidRDefault="00FB2C9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99" w:rsidRDefault="00EB114F" w:rsidP="002F1AB7">
    <w:pPr>
      <w:pStyle w:val="Nagwek"/>
      <w:tabs>
        <w:tab w:val="clear" w:pos="9072"/>
        <w:tab w:val="right" w:pos="9638"/>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54.15pt;visibility:visible">
          <v:imagedata r:id="rId1" o:title="logo_FE_Infrastruktura_i_Srodowisko_rgb-2"/>
        </v:shape>
      </w:pict>
    </w:r>
    <w:r w:rsidR="00FB2C99">
      <w:rPr>
        <w:noProof/>
        <w:lang w:eastAsia="pl-PL"/>
      </w:rPr>
      <w:t xml:space="preserve"> </w:t>
    </w:r>
    <w:r w:rsidR="00FB2C99">
      <w:rPr>
        <w:noProof/>
        <w:lang w:eastAsia="pl-PL"/>
      </w:rPr>
      <w:tab/>
    </w:r>
    <w:r w:rsidR="00FB2C99">
      <w:rPr>
        <w:noProof/>
        <w:lang w:eastAsia="pl-PL"/>
      </w:rPr>
      <w:tab/>
    </w:r>
    <w:r w:rsidR="00FB2C99">
      <w:rPr>
        <w:noProof/>
        <w:lang w:eastAsia="pl-PL"/>
      </w:rPr>
      <w:tab/>
      <w:t xml:space="preserve">  </w:t>
    </w:r>
    <w:r>
      <w:rPr>
        <w:noProof/>
        <w:lang w:eastAsia="pl-PL"/>
      </w:rPr>
      <w:pict>
        <v:shape id="_x0000_i1026" type="#_x0000_t75" style="width:160.7pt;height:48.95pt;visibility:visible">
          <v:imagedata r:id="rId2" o:title="UE_EFRR_rgb-3"/>
        </v:shape>
      </w:pict>
    </w:r>
  </w:p>
  <w:p w:rsidR="00FB2C99" w:rsidRDefault="00FB2C99" w:rsidP="002F1AB7">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4DF1921"/>
    <w:multiLevelType w:val="hybridMultilevel"/>
    <w:tmpl w:val="9DD0A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271BC8"/>
    <w:multiLevelType w:val="hybridMultilevel"/>
    <w:tmpl w:val="0194E19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0B94E76"/>
    <w:multiLevelType w:val="hybridMultilevel"/>
    <w:tmpl w:val="9BA483A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E20982"/>
    <w:multiLevelType w:val="hybridMultilevel"/>
    <w:tmpl w:val="A906E4E8"/>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5C48DF"/>
    <w:multiLevelType w:val="hybridMultilevel"/>
    <w:tmpl w:val="9F342A8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8D5DBF"/>
    <w:multiLevelType w:val="hybridMultilevel"/>
    <w:tmpl w:val="137841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5D33A6B"/>
    <w:multiLevelType w:val="hybridMultilevel"/>
    <w:tmpl w:val="C1626352"/>
    <w:lvl w:ilvl="0" w:tplc="0409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1">
    <w:nsid w:val="281C62C6"/>
    <w:multiLevelType w:val="hybridMultilevel"/>
    <w:tmpl w:val="147C5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733937"/>
    <w:multiLevelType w:val="hybridMultilevel"/>
    <w:tmpl w:val="44029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FD1FBB"/>
    <w:multiLevelType w:val="hybridMultilevel"/>
    <w:tmpl w:val="1BDC14D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0F3038"/>
    <w:multiLevelType w:val="hybridMultilevel"/>
    <w:tmpl w:val="38C42138"/>
    <w:lvl w:ilvl="0" w:tplc="07D853A6">
      <w:start w:val="1"/>
      <w:numFmt w:val="bullet"/>
      <w:lvlText w:val=""/>
      <w:lvlJc w:val="left"/>
      <w:pPr>
        <w:tabs>
          <w:tab w:val="num" w:pos="35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0D51913"/>
    <w:multiLevelType w:val="hybridMultilevel"/>
    <w:tmpl w:val="3A9E3FE0"/>
    <w:lvl w:ilvl="0" w:tplc="04150001">
      <w:start w:val="1"/>
      <w:numFmt w:val="bullet"/>
      <w:lvlText w:val=""/>
      <w:lvlJc w:val="left"/>
      <w:pPr>
        <w:tabs>
          <w:tab w:val="num" w:pos="649"/>
        </w:tabs>
        <w:ind w:left="649"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nsid w:val="31BC27D4"/>
    <w:multiLevelType w:val="hybridMultilevel"/>
    <w:tmpl w:val="8CCAC4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B0744B9"/>
    <w:multiLevelType w:val="hybridMultilevel"/>
    <w:tmpl w:val="6D885FD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374F49"/>
    <w:multiLevelType w:val="hybridMultilevel"/>
    <w:tmpl w:val="E82A474E"/>
    <w:lvl w:ilvl="0" w:tplc="04090005">
      <w:start w:val="1"/>
      <w:numFmt w:val="bullet"/>
      <w:lvlText w:val=""/>
      <w:lvlJc w:val="left"/>
      <w:pPr>
        <w:ind w:left="1369" w:hanging="360"/>
      </w:pPr>
      <w:rPr>
        <w:rFonts w:ascii="Wingdings" w:hAnsi="Wingdings" w:hint="default"/>
      </w:rPr>
    </w:lvl>
    <w:lvl w:ilvl="1" w:tplc="04150003" w:tentative="1">
      <w:start w:val="1"/>
      <w:numFmt w:val="bullet"/>
      <w:lvlText w:val="o"/>
      <w:lvlJc w:val="left"/>
      <w:pPr>
        <w:ind w:left="2089" w:hanging="360"/>
      </w:pPr>
      <w:rPr>
        <w:rFonts w:ascii="Courier New" w:hAnsi="Courier New" w:hint="default"/>
      </w:rPr>
    </w:lvl>
    <w:lvl w:ilvl="2" w:tplc="04150005" w:tentative="1">
      <w:start w:val="1"/>
      <w:numFmt w:val="bullet"/>
      <w:lvlText w:val=""/>
      <w:lvlJc w:val="left"/>
      <w:pPr>
        <w:ind w:left="2809" w:hanging="360"/>
      </w:pPr>
      <w:rPr>
        <w:rFonts w:ascii="Wingdings" w:hAnsi="Wingdings" w:hint="default"/>
      </w:rPr>
    </w:lvl>
    <w:lvl w:ilvl="3" w:tplc="04150001" w:tentative="1">
      <w:start w:val="1"/>
      <w:numFmt w:val="bullet"/>
      <w:lvlText w:val=""/>
      <w:lvlJc w:val="left"/>
      <w:pPr>
        <w:ind w:left="3529" w:hanging="360"/>
      </w:pPr>
      <w:rPr>
        <w:rFonts w:ascii="Symbol" w:hAnsi="Symbol" w:hint="default"/>
      </w:rPr>
    </w:lvl>
    <w:lvl w:ilvl="4" w:tplc="04150003" w:tentative="1">
      <w:start w:val="1"/>
      <w:numFmt w:val="bullet"/>
      <w:lvlText w:val="o"/>
      <w:lvlJc w:val="left"/>
      <w:pPr>
        <w:ind w:left="4249" w:hanging="360"/>
      </w:pPr>
      <w:rPr>
        <w:rFonts w:ascii="Courier New" w:hAnsi="Courier New" w:hint="default"/>
      </w:rPr>
    </w:lvl>
    <w:lvl w:ilvl="5" w:tplc="04150005" w:tentative="1">
      <w:start w:val="1"/>
      <w:numFmt w:val="bullet"/>
      <w:lvlText w:val=""/>
      <w:lvlJc w:val="left"/>
      <w:pPr>
        <w:ind w:left="4969" w:hanging="360"/>
      </w:pPr>
      <w:rPr>
        <w:rFonts w:ascii="Wingdings" w:hAnsi="Wingdings" w:hint="default"/>
      </w:rPr>
    </w:lvl>
    <w:lvl w:ilvl="6" w:tplc="04150001" w:tentative="1">
      <w:start w:val="1"/>
      <w:numFmt w:val="bullet"/>
      <w:lvlText w:val=""/>
      <w:lvlJc w:val="left"/>
      <w:pPr>
        <w:ind w:left="5689" w:hanging="360"/>
      </w:pPr>
      <w:rPr>
        <w:rFonts w:ascii="Symbol" w:hAnsi="Symbol" w:hint="default"/>
      </w:rPr>
    </w:lvl>
    <w:lvl w:ilvl="7" w:tplc="04150003" w:tentative="1">
      <w:start w:val="1"/>
      <w:numFmt w:val="bullet"/>
      <w:lvlText w:val="o"/>
      <w:lvlJc w:val="left"/>
      <w:pPr>
        <w:ind w:left="6409" w:hanging="360"/>
      </w:pPr>
      <w:rPr>
        <w:rFonts w:ascii="Courier New" w:hAnsi="Courier New" w:hint="default"/>
      </w:rPr>
    </w:lvl>
    <w:lvl w:ilvl="8" w:tplc="04150005" w:tentative="1">
      <w:start w:val="1"/>
      <w:numFmt w:val="bullet"/>
      <w:lvlText w:val=""/>
      <w:lvlJc w:val="left"/>
      <w:pPr>
        <w:ind w:left="7129" w:hanging="360"/>
      </w:pPr>
      <w:rPr>
        <w:rFonts w:ascii="Wingdings" w:hAnsi="Wingdings" w:hint="default"/>
      </w:rPr>
    </w:lvl>
  </w:abstractNum>
  <w:abstractNum w:abstractNumId="19">
    <w:nsid w:val="4A8D4990"/>
    <w:multiLevelType w:val="multilevel"/>
    <w:tmpl w:val="544089E0"/>
    <w:lvl w:ilvl="0">
      <w:start w:val="1"/>
      <w:numFmt w:val="decimal"/>
      <w:lvlText w:val="%1."/>
      <w:lvlJc w:val="left"/>
      <w:pPr>
        <w:tabs>
          <w:tab w:val="num" w:pos="1425"/>
        </w:tabs>
        <w:ind w:left="1425" w:hanging="72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2640DC0"/>
    <w:multiLevelType w:val="hybridMultilevel"/>
    <w:tmpl w:val="51905C78"/>
    <w:lvl w:ilvl="0" w:tplc="04150001">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2FE1FC1"/>
    <w:multiLevelType w:val="hybridMultilevel"/>
    <w:tmpl w:val="B9C08A0A"/>
    <w:lvl w:ilvl="0" w:tplc="85C8BB08">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2">
    <w:nsid w:val="53F52D6B"/>
    <w:multiLevelType w:val="hybridMultilevel"/>
    <w:tmpl w:val="544089E0"/>
    <w:lvl w:ilvl="0" w:tplc="097661CE">
      <w:start w:val="1"/>
      <w:numFmt w:val="decimal"/>
      <w:lvlText w:val="%1."/>
      <w:lvlJc w:val="left"/>
      <w:pPr>
        <w:tabs>
          <w:tab w:val="num" w:pos="1425"/>
        </w:tabs>
        <w:ind w:left="1425" w:hanging="72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62D334C"/>
    <w:multiLevelType w:val="hybridMultilevel"/>
    <w:tmpl w:val="573E4960"/>
    <w:lvl w:ilvl="0" w:tplc="04090005">
      <w:start w:val="1"/>
      <w:numFmt w:val="bullet"/>
      <w:lvlText w:val=""/>
      <w:lvlJc w:val="left"/>
      <w:pPr>
        <w:ind w:left="1009" w:hanging="360"/>
      </w:pPr>
      <w:rPr>
        <w:rFonts w:ascii="Wingdings" w:hAnsi="Wingdings" w:hint="default"/>
      </w:rPr>
    </w:lvl>
    <w:lvl w:ilvl="1" w:tplc="04090019" w:tentative="1">
      <w:start w:val="1"/>
      <w:numFmt w:val="lowerLetter"/>
      <w:lvlText w:val="%2."/>
      <w:lvlJc w:val="left"/>
      <w:pPr>
        <w:ind w:left="1729" w:hanging="360"/>
      </w:pPr>
      <w:rPr>
        <w:rFonts w:cs="Times New Roman"/>
      </w:rPr>
    </w:lvl>
    <w:lvl w:ilvl="2" w:tplc="0409001B" w:tentative="1">
      <w:start w:val="1"/>
      <w:numFmt w:val="lowerRoman"/>
      <w:lvlText w:val="%3."/>
      <w:lvlJc w:val="right"/>
      <w:pPr>
        <w:ind w:left="2449" w:hanging="180"/>
      </w:pPr>
      <w:rPr>
        <w:rFonts w:cs="Times New Roman"/>
      </w:rPr>
    </w:lvl>
    <w:lvl w:ilvl="3" w:tplc="0409000F" w:tentative="1">
      <w:start w:val="1"/>
      <w:numFmt w:val="decimal"/>
      <w:lvlText w:val="%4."/>
      <w:lvlJc w:val="left"/>
      <w:pPr>
        <w:ind w:left="3169" w:hanging="360"/>
      </w:pPr>
      <w:rPr>
        <w:rFonts w:cs="Times New Roman"/>
      </w:rPr>
    </w:lvl>
    <w:lvl w:ilvl="4" w:tplc="04090019" w:tentative="1">
      <w:start w:val="1"/>
      <w:numFmt w:val="lowerLetter"/>
      <w:lvlText w:val="%5."/>
      <w:lvlJc w:val="left"/>
      <w:pPr>
        <w:ind w:left="3889" w:hanging="360"/>
      </w:pPr>
      <w:rPr>
        <w:rFonts w:cs="Times New Roman"/>
      </w:rPr>
    </w:lvl>
    <w:lvl w:ilvl="5" w:tplc="0409001B" w:tentative="1">
      <w:start w:val="1"/>
      <w:numFmt w:val="lowerRoman"/>
      <w:lvlText w:val="%6."/>
      <w:lvlJc w:val="right"/>
      <w:pPr>
        <w:ind w:left="4609" w:hanging="180"/>
      </w:pPr>
      <w:rPr>
        <w:rFonts w:cs="Times New Roman"/>
      </w:rPr>
    </w:lvl>
    <w:lvl w:ilvl="6" w:tplc="0409000F" w:tentative="1">
      <w:start w:val="1"/>
      <w:numFmt w:val="decimal"/>
      <w:lvlText w:val="%7."/>
      <w:lvlJc w:val="left"/>
      <w:pPr>
        <w:ind w:left="5329" w:hanging="360"/>
      </w:pPr>
      <w:rPr>
        <w:rFonts w:cs="Times New Roman"/>
      </w:rPr>
    </w:lvl>
    <w:lvl w:ilvl="7" w:tplc="04090019" w:tentative="1">
      <w:start w:val="1"/>
      <w:numFmt w:val="lowerLetter"/>
      <w:lvlText w:val="%8."/>
      <w:lvlJc w:val="left"/>
      <w:pPr>
        <w:ind w:left="6049" w:hanging="360"/>
      </w:pPr>
      <w:rPr>
        <w:rFonts w:cs="Times New Roman"/>
      </w:rPr>
    </w:lvl>
    <w:lvl w:ilvl="8" w:tplc="0409001B" w:tentative="1">
      <w:start w:val="1"/>
      <w:numFmt w:val="lowerRoman"/>
      <w:lvlText w:val="%9."/>
      <w:lvlJc w:val="right"/>
      <w:pPr>
        <w:ind w:left="6769" w:hanging="180"/>
      </w:pPr>
      <w:rPr>
        <w:rFonts w:cs="Times New Roman"/>
      </w:rPr>
    </w:lvl>
  </w:abstractNum>
  <w:abstractNum w:abstractNumId="24">
    <w:nsid w:val="59CA6508"/>
    <w:multiLevelType w:val="hybridMultilevel"/>
    <w:tmpl w:val="C4E2BC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C642AF9"/>
    <w:multiLevelType w:val="hybridMultilevel"/>
    <w:tmpl w:val="B638FB62"/>
    <w:lvl w:ilvl="0" w:tplc="04090005">
      <w:start w:val="1"/>
      <w:numFmt w:val="bullet"/>
      <w:lvlText w:val=""/>
      <w:lvlJc w:val="left"/>
      <w:pPr>
        <w:ind w:left="1009" w:hanging="360"/>
      </w:pPr>
      <w:rPr>
        <w:rFonts w:ascii="Wingdings" w:hAnsi="Wingdings" w:hint="default"/>
      </w:rPr>
    </w:lvl>
    <w:lvl w:ilvl="1" w:tplc="04090019" w:tentative="1">
      <w:start w:val="1"/>
      <w:numFmt w:val="lowerLetter"/>
      <w:lvlText w:val="%2."/>
      <w:lvlJc w:val="left"/>
      <w:pPr>
        <w:ind w:left="1729" w:hanging="360"/>
      </w:pPr>
      <w:rPr>
        <w:rFonts w:cs="Times New Roman"/>
      </w:rPr>
    </w:lvl>
    <w:lvl w:ilvl="2" w:tplc="0409001B" w:tentative="1">
      <w:start w:val="1"/>
      <w:numFmt w:val="lowerRoman"/>
      <w:lvlText w:val="%3."/>
      <w:lvlJc w:val="right"/>
      <w:pPr>
        <w:ind w:left="2449" w:hanging="180"/>
      </w:pPr>
      <w:rPr>
        <w:rFonts w:cs="Times New Roman"/>
      </w:rPr>
    </w:lvl>
    <w:lvl w:ilvl="3" w:tplc="0409000F" w:tentative="1">
      <w:start w:val="1"/>
      <w:numFmt w:val="decimal"/>
      <w:lvlText w:val="%4."/>
      <w:lvlJc w:val="left"/>
      <w:pPr>
        <w:ind w:left="3169" w:hanging="360"/>
      </w:pPr>
      <w:rPr>
        <w:rFonts w:cs="Times New Roman"/>
      </w:rPr>
    </w:lvl>
    <w:lvl w:ilvl="4" w:tplc="04090019" w:tentative="1">
      <w:start w:val="1"/>
      <w:numFmt w:val="lowerLetter"/>
      <w:lvlText w:val="%5."/>
      <w:lvlJc w:val="left"/>
      <w:pPr>
        <w:ind w:left="3889" w:hanging="360"/>
      </w:pPr>
      <w:rPr>
        <w:rFonts w:cs="Times New Roman"/>
      </w:rPr>
    </w:lvl>
    <w:lvl w:ilvl="5" w:tplc="0409001B" w:tentative="1">
      <w:start w:val="1"/>
      <w:numFmt w:val="lowerRoman"/>
      <w:lvlText w:val="%6."/>
      <w:lvlJc w:val="right"/>
      <w:pPr>
        <w:ind w:left="4609" w:hanging="180"/>
      </w:pPr>
      <w:rPr>
        <w:rFonts w:cs="Times New Roman"/>
      </w:rPr>
    </w:lvl>
    <w:lvl w:ilvl="6" w:tplc="0409000F" w:tentative="1">
      <w:start w:val="1"/>
      <w:numFmt w:val="decimal"/>
      <w:lvlText w:val="%7."/>
      <w:lvlJc w:val="left"/>
      <w:pPr>
        <w:ind w:left="5329" w:hanging="360"/>
      </w:pPr>
      <w:rPr>
        <w:rFonts w:cs="Times New Roman"/>
      </w:rPr>
    </w:lvl>
    <w:lvl w:ilvl="7" w:tplc="04090019" w:tentative="1">
      <w:start w:val="1"/>
      <w:numFmt w:val="lowerLetter"/>
      <w:lvlText w:val="%8."/>
      <w:lvlJc w:val="left"/>
      <w:pPr>
        <w:ind w:left="6049" w:hanging="360"/>
      </w:pPr>
      <w:rPr>
        <w:rFonts w:cs="Times New Roman"/>
      </w:rPr>
    </w:lvl>
    <w:lvl w:ilvl="8" w:tplc="0409001B" w:tentative="1">
      <w:start w:val="1"/>
      <w:numFmt w:val="lowerRoman"/>
      <w:lvlText w:val="%9."/>
      <w:lvlJc w:val="right"/>
      <w:pPr>
        <w:ind w:left="6769" w:hanging="180"/>
      </w:pPr>
      <w:rPr>
        <w:rFonts w:cs="Times New Roman"/>
      </w:rPr>
    </w:lvl>
  </w:abstractNum>
  <w:abstractNum w:abstractNumId="26">
    <w:nsid w:val="5CEF18AB"/>
    <w:multiLevelType w:val="hybridMultilevel"/>
    <w:tmpl w:val="80B06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F254650"/>
    <w:multiLevelType w:val="hybridMultilevel"/>
    <w:tmpl w:val="7BD06D6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96327"/>
    <w:multiLevelType w:val="hybridMultilevel"/>
    <w:tmpl w:val="4DDC7FFE"/>
    <w:lvl w:ilvl="0" w:tplc="04150001">
      <w:start w:val="1"/>
      <w:numFmt w:val="bullet"/>
      <w:lvlText w:val=""/>
      <w:lvlJc w:val="left"/>
      <w:pPr>
        <w:ind w:left="291" w:hanging="360"/>
      </w:pPr>
      <w:rPr>
        <w:rFonts w:ascii="Symbol" w:hAnsi="Symbol" w:hint="default"/>
      </w:rPr>
    </w:lvl>
    <w:lvl w:ilvl="1" w:tplc="04090019" w:tentative="1">
      <w:start w:val="1"/>
      <w:numFmt w:val="lowerLetter"/>
      <w:lvlText w:val="%2."/>
      <w:lvlJc w:val="left"/>
      <w:pPr>
        <w:ind w:left="1011" w:hanging="360"/>
      </w:pPr>
      <w:rPr>
        <w:rFonts w:cs="Times New Roman"/>
      </w:rPr>
    </w:lvl>
    <w:lvl w:ilvl="2" w:tplc="0409001B" w:tentative="1">
      <w:start w:val="1"/>
      <w:numFmt w:val="lowerRoman"/>
      <w:lvlText w:val="%3."/>
      <w:lvlJc w:val="right"/>
      <w:pPr>
        <w:ind w:left="1731" w:hanging="180"/>
      </w:pPr>
      <w:rPr>
        <w:rFonts w:cs="Times New Roman"/>
      </w:rPr>
    </w:lvl>
    <w:lvl w:ilvl="3" w:tplc="0409000F" w:tentative="1">
      <w:start w:val="1"/>
      <w:numFmt w:val="decimal"/>
      <w:lvlText w:val="%4."/>
      <w:lvlJc w:val="left"/>
      <w:pPr>
        <w:ind w:left="2451" w:hanging="360"/>
      </w:pPr>
      <w:rPr>
        <w:rFonts w:cs="Times New Roman"/>
      </w:rPr>
    </w:lvl>
    <w:lvl w:ilvl="4" w:tplc="04090019" w:tentative="1">
      <w:start w:val="1"/>
      <w:numFmt w:val="lowerLetter"/>
      <w:lvlText w:val="%5."/>
      <w:lvlJc w:val="left"/>
      <w:pPr>
        <w:ind w:left="3171" w:hanging="360"/>
      </w:pPr>
      <w:rPr>
        <w:rFonts w:cs="Times New Roman"/>
      </w:rPr>
    </w:lvl>
    <w:lvl w:ilvl="5" w:tplc="0409001B" w:tentative="1">
      <w:start w:val="1"/>
      <w:numFmt w:val="lowerRoman"/>
      <w:lvlText w:val="%6."/>
      <w:lvlJc w:val="right"/>
      <w:pPr>
        <w:ind w:left="3891" w:hanging="180"/>
      </w:pPr>
      <w:rPr>
        <w:rFonts w:cs="Times New Roman"/>
      </w:rPr>
    </w:lvl>
    <w:lvl w:ilvl="6" w:tplc="0409000F" w:tentative="1">
      <w:start w:val="1"/>
      <w:numFmt w:val="decimal"/>
      <w:lvlText w:val="%7."/>
      <w:lvlJc w:val="left"/>
      <w:pPr>
        <w:ind w:left="4611" w:hanging="360"/>
      </w:pPr>
      <w:rPr>
        <w:rFonts w:cs="Times New Roman"/>
      </w:rPr>
    </w:lvl>
    <w:lvl w:ilvl="7" w:tplc="04090019" w:tentative="1">
      <w:start w:val="1"/>
      <w:numFmt w:val="lowerLetter"/>
      <w:lvlText w:val="%8."/>
      <w:lvlJc w:val="left"/>
      <w:pPr>
        <w:ind w:left="5331" w:hanging="360"/>
      </w:pPr>
      <w:rPr>
        <w:rFonts w:cs="Times New Roman"/>
      </w:rPr>
    </w:lvl>
    <w:lvl w:ilvl="8" w:tplc="0409001B" w:tentative="1">
      <w:start w:val="1"/>
      <w:numFmt w:val="lowerRoman"/>
      <w:lvlText w:val="%9."/>
      <w:lvlJc w:val="right"/>
      <w:pPr>
        <w:ind w:left="6051" w:hanging="180"/>
      </w:pPr>
      <w:rPr>
        <w:rFonts w:cs="Times New Roman"/>
      </w:rPr>
    </w:lvl>
  </w:abstractNum>
  <w:abstractNum w:abstractNumId="31">
    <w:nsid w:val="6B8F11DC"/>
    <w:multiLevelType w:val="hybridMultilevel"/>
    <w:tmpl w:val="82DA4448"/>
    <w:lvl w:ilvl="0" w:tplc="67A00524">
      <w:start w:val="1"/>
      <w:numFmt w:val="decimal"/>
      <w:lvlText w:val="%1."/>
      <w:lvlJc w:val="left"/>
      <w:pPr>
        <w:tabs>
          <w:tab w:val="num" w:pos="1080"/>
        </w:tabs>
        <w:ind w:left="1080" w:hanging="720"/>
      </w:pPr>
      <w:rPr>
        <w:rFonts w:cs="Times New Roman" w:hint="default"/>
        <w:b w:val="0"/>
      </w:rPr>
    </w:lvl>
    <w:lvl w:ilvl="1" w:tplc="0B2AAE54">
      <w:start w:val="1"/>
      <w:numFmt w:val="lowerLetter"/>
      <w:lvlText w:val="%2)"/>
      <w:lvlJc w:val="left"/>
      <w:pPr>
        <w:tabs>
          <w:tab w:val="num" w:pos="1440"/>
        </w:tabs>
        <w:ind w:left="1440" w:hanging="360"/>
      </w:pPr>
      <w:rPr>
        <w:rFonts w:cs="Times New Roman" w:hint="default"/>
        <w:b w:val="0"/>
      </w:rPr>
    </w:lvl>
    <w:lvl w:ilvl="2" w:tplc="C77A39B0">
      <w:start w:val="1"/>
      <w:numFmt w:val="decimal"/>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F567DA9"/>
    <w:multiLevelType w:val="hybridMultilevel"/>
    <w:tmpl w:val="64EABC32"/>
    <w:lvl w:ilvl="0" w:tplc="04090005">
      <w:start w:val="1"/>
      <w:numFmt w:val="bullet"/>
      <w:lvlText w:val=""/>
      <w:lvlJc w:val="left"/>
      <w:pPr>
        <w:ind w:left="2160" w:hanging="360"/>
      </w:pPr>
      <w:rPr>
        <w:rFonts w:ascii="Wingdings" w:hAnsi="Wingdings" w:hint="default"/>
      </w:rPr>
    </w:lvl>
    <w:lvl w:ilvl="1" w:tplc="64047278">
      <w:start w:val="802"/>
      <w:numFmt w:val="bullet"/>
      <w:lvlText w:val="-"/>
      <w:lvlJc w:val="left"/>
      <w:pPr>
        <w:ind w:left="2880" w:hanging="360"/>
      </w:pPr>
      <w:rPr>
        <w:rFonts w:ascii="Calibri" w:eastAsia="Times New Roman" w:hAnsi="Calibri"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1"/>
  </w:num>
  <w:num w:numId="2">
    <w:abstractNumId w:val="21"/>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9"/>
  </w:num>
  <w:num w:numId="8">
    <w:abstractNumId w:val="20"/>
  </w:num>
  <w:num w:numId="9">
    <w:abstractNumId w:val="26"/>
  </w:num>
  <w:num w:numId="10">
    <w:abstractNumId w:val="8"/>
  </w:num>
  <w:num w:numId="11">
    <w:abstractNumId w:val="3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32"/>
  </w:num>
  <w:num w:numId="16">
    <w:abstractNumId w:val="18"/>
  </w:num>
  <w:num w:numId="17">
    <w:abstractNumId w:val="10"/>
  </w:num>
  <w:num w:numId="18">
    <w:abstractNumId w:val="28"/>
  </w:num>
  <w:num w:numId="19">
    <w:abstractNumId w:val="13"/>
  </w:num>
  <w:num w:numId="20">
    <w:abstractNumId w:val="17"/>
  </w:num>
  <w:num w:numId="21">
    <w:abstractNumId w:val="5"/>
  </w:num>
  <w:num w:numId="22">
    <w:abstractNumId w:val="12"/>
  </w:num>
  <w:num w:numId="23">
    <w:abstractNumId w:val="14"/>
  </w:num>
  <w:num w:numId="24">
    <w:abstractNumId w:val="3"/>
  </w:num>
  <w:num w:numId="25">
    <w:abstractNumId w:val="11"/>
  </w:num>
  <w:num w:numId="26">
    <w:abstractNumId w:val="27"/>
  </w:num>
  <w:num w:numId="27">
    <w:abstractNumId w:val="29"/>
  </w:num>
  <w:num w:numId="28">
    <w:abstractNumId w:val="7"/>
  </w:num>
  <w:num w:numId="29">
    <w:abstractNumId w:val="24"/>
  </w:num>
  <w:num w:numId="30">
    <w:abstractNumId w:val="1"/>
  </w:num>
  <w:num w:numId="31">
    <w:abstractNumId w:val="2"/>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defaultTabStop w:val="708"/>
  <w:hyphenationZone w:val="425"/>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FF"/>
    <w:rsid w:val="00006EE6"/>
    <w:rsid w:val="00007D14"/>
    <w:rsid w:val="0003426D"/>
    <w:rsid w:val="0004483A"/>
    <w:rsid w:val="0005163E"/>
    <w:rsid w:val="00053B5C"/>
    <w:rsid w:val="0006569A"/>
    <w:rsid w:val="00067D65"/>
    <w:rsid w:val="00090355"/>
    <w:rsid w:val="00096BF0"/>
    <w:rsid w:val="000B2CCC"/>
    <w:rsid w:val="000B6D54"/>
    <w:rsid w:val="000C093A"/>
    <w:rsid w:val="001276E9"/>
    <w:rsid w:val="001309EC"/>
    <w:rsid w:val="00131A58"/>
    <w:rsid w:val="001571A8"/>
    <w:rsid w:val="001820D7"/>
    <w:rsid w:val="0018618B"/>
    <w:rsid w:val="001B3704"/>
    <w:rsid w:val="001D59FC"/>
    <w:rsid w:val="001E31B5"/>
    <w:rsid w:val="001E3262"/>
    <w:rsid w:val="002055DC"/>
    <w:rsid w:val="002365DD"/>
    <w:rsid w:val="002555EC"/>
    <w:rsid w:val="002613D2"/>
    <w:rsid w:val="002729C0"/>
    <w:rsid w:val="00284A04"/>
    <w:rsid w:val="00284D44"/>
    <w:rsid w:val="002A70B4"/>
    <w:rsid w:val="002E3598"/>
    <w:rsid w:val="002F1AB7"/>
    <w:rsid w:val="002F7A7A"/>
    <w:rsid w:val="003073C8"/>
    <w:rsid w:val="003077AB"/>
    <w:rsid w:val="003371E5"/>
    <w:rsid w:val="00342FC9"/>
    <w:rsid w:val="0035793D"/>
    <w:rsid w:val="0038073C"/>
    <w:rsid w:val="00383E25"/>
    <w:rsid w:val="00384FF8"/>
    <w:rsid w:val="00390844"/>
    <w:rsid w:val="0039723F"/>
    <w:rsid w:val="003A1390"/>
    <w:rsid w:val="003B7AE4"/>
    <w:rsid w:val="003D0DE2"/>
    <w:rsid w:val="0040768A"/>
    <w:rsid w:val="004163A0"/>
    <w:rsid w:val="00416C2E"/>
    <w:rsid w:val="00423262"/>
    <w:rsid w:val="00431303"/>
    <w:rsid w:val="00445168"/>
    <w:rsid w:val="00453F68"/>
    <w:rsid w:val="00477796"/>
    <w:rsid w:val="00492C6A"/>
    <w:rsid w:val="00495311"/>
    <w:rsid w:val="004A2DD2"/>
    <w:rsid w:val="004B5DA9"/>
    <w:rsid w:val="004D4B0E"/>
    <w:rsid w:val="004E5269"/>
    <w:rsid w:val="004F26BE"/>
    <w:rsid w:val="004F4252"/>
    <w:rsid w:val="005025D1"/>
    <w:rsid w:val="00515284"/>
    <w:rsid w:val="00523F3D"/>
    <w:rsid w:val="005503A5"/>
    <w:rsid w:val="00580B99"/>
    <w:rsid w:val="00592881"/>
    <w:rsid w:val="0059412B"/>
    <w:rsid w:val="005A21B1"/>
    <w:rsid w:val="005B013F"/>
    <w:rsid w:val="005C168E"/>
    <w:rsid w:val="00605081"/>
    <w:rsid w:val="00640B3A"/>
    <w:rsid w:val="006427C7"/>
    <w:rsid w:val="00642BFC"/>
    <w:rsid w:val="00646524"/>
    <w:rsid w:val="00656EEF"/>
    <w:rsid w:val="0069495F"/>
    <w:rsid w:val="006A6A81"/>
    <w:rsid w:val="006B5C45"/>
    <w:rsid w:val="006C16CE"/>
    <w:rsid w:val="006D60D8"/>
    <w:rsid w:val="006E01CC"/>
    <w:rsid w:val="006F0F81"/>
    <w:rsid w:val="006F4319"/>
    <w:rsid w:val="007302EE"/>
    <w:rsid w:val="00745F60"/>
    <w:rsid w:val="00781175"/>
    <w:rsid w:val="007833BC"/>
    <w:rsid w:val="00794859"/>
    <w:rsid w:val="007A62F6"/>
    <w:rsid w:val="007D1C1C"/>
    <w:rsid w:val="007E122E"/>
    <w:rsid w:val="008015FD"/>
    <w:rsid w:val="008050E9"/>
    <w:rsid w:val="00813292"/>
    <w:rsid w:val="008245BC"/>
    <w:rsid w:val="00845724"/>
    <w:rsid w:val="00855D87"/>
    <w:rsid w:val="00857F5B"/>
    <w:rsid w:val="00861939"/>
    <w:rsid w:val="00867E59"/>
    <w:rsid w:val="008912D3"/>
    <w:rsid w:val="008954EC"/>
    <w:rsid w:val="00895A11"/>
    <w:rsid w:val="008C764A"/>
    <w:rsid w:val="008E4B3E"/>
    <w:rsid w:val="00900796"/>
    <w:rsid w:val="00933628"/>
    <w:rsid w:val="00943DD3"/>
    <w:rsid w:val="0094699F"/>
    <w:rsid w:val="00952F3E"/>
    <w:rsid w:val="00954417"/>
    <w:rsid w:val="00963BB1"/>
    <w:rsid w:val="00976354"/>
    <w:rsid w:val="00981E50"/>
    <w:rsid w:val="009838A6"/>
    <w:rsid w:val="009A3AFF"/>
    <w:rsid w:val="009A778E"/>
    <w:rsid w:val="009B65F6"/>
    <w:rsid w:val="009C26EA"/>
    <w:rsid w:val="009E783B"/>
    <w:rsid w:val="00A12407"/>
    <w:rsid w:val="00A151D6"/>
    <w:rsid w:val="00A60EC4"/>
    <w:rsid w:val="00A66553"/>
    <w:rsid w:val="00A8525A"/>
    <w:rsid w:val="00AA1596"/>
    <w:rsid w:val="00AA221F"/>
    <w:rsid w:val="00AB09D1"/>
    <w:rsid w:val="00AB0B09"/>
    <w:rsid w:val="00AB5DC9"/>
    <w:rsid w:val="00AC7767"/>
    <w:rsid w:val="00B06905"/>
    <w:rsid w:val="00B2167D"/>
    <w:rsid w:val="00B27087"/>
    <w:rsid w:val="00B32C33"/>
    <w:rsid w:val="00B32C6F"/>
    <w:rsid w:val="00B63F4F"/>
    <w:rsid w:val="00B85205"/>
    <w:rsid w:val="00BC1F9F"/>
    <w:rsid w:val="00BD1868"/>
    <w:rsid w:val="00BD250E"/>
    <w:rsid w:val="00BD4413"/>
    <w:rsid w:val="00BD52DE"/>
    <w:rsid w:val="00BE36FA"/>
    <w:rsid w:val="00BE418C"/>
    <w:rsid w:val="00C043BA"/>
    <w:rsid w:val="00C061A2"/>
    <w:rsid w:val="00C15CFC"/>
    <w:rsid w:val="00C83175"/>
    <w:rsid w:val="00C94CB5"/>
    <w:rsid w:val="00CD62FA"/>
    <w:rsid w:val="00CE0D0B"/>
    <w:rsid w:val="00CE0F12"/>
    <w:rsid w:val="00CE3711"/>
    <w:rsid w:val="00D0351C"/>
    <w:rsid w:val="00D21979"/>
    <w:rsid w:val="00D26AE4"/>
    <w:rsid w:val="00D27F98"/>
    <w:rsid w:val="00D34372"/>
    <w:rsid w:val="00D3647B"/>
    <w:rsid w:val="00DC4B7B"/>
    <w:rsid w:val="00DD04E9"/>
    <w:rsid w:val="00E04CE7"/>
    <w:rsid w:val="00E257B9"/>
    <w:rsid w:val="00E26089"/>
    <w:rsid w:val="00E32EE9"/>
    <w:rsid w:val="00E41795"/>
    <w:rsid w:val="00E63714"/>
    <w:rsid w:val="00E6545A"/>
    <w:rsid w:val="00E67514"/>
    <w:rsid w:val="00E70CB6"/>
    <w:rsid w:val="00E9318D"/>
    <w:rsid w:val="00EA17A4"/>
    <w:rsid w:val="00EB114F"/>
    <w:rsid w:val="00EB15A7"/>
    <w:rsid w:val="00EB48A2"/>
    <w:rsid w:val="00EC700E"/>
    <w:rsid w:val="00F144F4"/>
    <w:rsid w:val="00F23A2F"/>
    <w:rsid w:val="00F950E8"/>
    <w:rsid w:val="00FA4D81"/>
    <w:rsid w:val="00FB2C99"/>
    <w:rsid w:val="00FB2FE7"/>
    <w:rsid w:val="00FE1D8B"/>
    <w:rsid w:val="00FF5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093A"/>
    <w:pPr>
      <w:spacing w:after="200" w:line="276" w:lineRule="auto"/>
    </w:pPr>
    <w:rPr>
      <w:rFonts w:eastAsia="Times New Roman"/>
      <w:sz w:val="22"/>
      <w:szCs w:val="22"/>
      <w:lang w:eastAsia="en-US"/>
    </w:rPr>
  </w:style>
  <w:style w:type="paragraph" w:styleId="Nagwek3">
    <w:name w:val="heading 3"/>
    <w:basedOn w:val="Normalny"/>
    <w:next w:val="Normalny"/>
    <w:link w:val="Nagwek3Znak"/>
    <w:qFormat/>
    <w:locked/>
    <w:rsid w:val="001309EC"/>
    <w:pPr>
      <w:keepNext/>
      <w:tabs>
        <w:tab w:val="num" w:pos="1080"/>
        <w:tab w:val="left" w:pos="2760"/>
      </w:tabs>
      <w:suppressAutoHyphens/>
      <w:spacing w:after="0" w:line="240" w:lineRule="auto"/>
      <w:ind w:left="1080" w:hanging="720"/>
      <w:jc w:val="both"/>
      <w:outlineLvl w:val="2"/>
    </w:pPr>
    <w:rPr>
      <w:rFonts w:ascii="Times New Roman" w:eastAsia="Calibri" w:hAnsi="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F7A7A"/>
    <w:pPr>
      <w:ind w:left="720"/>
      <w:contextualSpacing/>
    </w:pPr>
  </w:style>
  <w:style w:type="character" w:styleId="Hipercze">
    <w:name w:val="Hyperlink"/>
    <w:rsid w:val="00954417"/>
    <w:rPr>
      <w:rFonts w:cs="Times New Roman"/>
      <w:color w:val="0000FF"/>
      <w:u w:val="single"/>
    </w:rPr>
  </w:style>
  <w:style w:type="character" w:customStyle="1" w:styleId="apple-style-span">
    <w:name w:val="apple-style-span"/>
    <w:rsid w:val="00E9318D"/>
  </w:style>
  <w:style w:type="paragraph" w:customStyle="1" w:styleId="DBBody">
    <w:name w:val="DB Body"/>
    <w:link w:val="DBBodyChar"/>
    <w:rsid w:val="00E9318D"/>
    <w:pPr>
      <w:spacing w:before="60" w:after="120" w:line="276" w:lineRule="auto"/>
    </w:pPr>
    <w:rPr>
      <w:rFonts w:ascii="Arial" w:hAnsi="Arial"/>
      <w:sz w:val="22"/>
      <w:lang w:val="en-GB" w:eastAsia="en-US"/>
    </w:rPr>
  </w:style>
  <w:style w:type="character" w:customStyle="1" w:styleId="DBBodyChar">
    <w:name w:val="DB Body Char"/>
    <w:link w:val="DBBody"/>
    <w:locked/>
    <w:rsid w:val="00E9318D"/>
    <w:rPr>
      <w:rFonts w:ascii="Arial" w:hAnsi="Arial"/>
      <w:sz w:val="22"/>
      <w:lang w:val="en-GB" w:eastAsia="en-US" w:bidi="ar-SA"/>
    </w:rPr>
  </w:style>
  <w:style w:type="paragraph" w:customStyle="1" w:styleId="ZnakZnakZnak">
    <w:name w:val="Znak Znak Znak"/>
    <w:basedOn w:val="Normalny"/>
    <w:rsid w:val="00E9318D"/>
    <w:pPr>
      <w:spacing w:after="0" w:line="240" w:lineRule="auto"/>
    </w:pPr>
    <w:rPr>
      <w:rFonts w:ascii="Times New Roman" w:eastAsia="Calibri" w:hAnsi="Times New Roman"/>
      <w:sz w:val="24"/>
      <w:szCs w:val="24"/>
      <w:lang w:eastAsia="pl-PL"/>
    </w:rPr>
  </w:style>
  <w:style w:type="character" w:customStyle="1" w:styleId="pointnormal">
    <w:name w:val="point_normal"/>
    <w:rsid w:val="00EB48A2"/>
  </w:style>
  <w:style w:type="character" w:customStyle="1" w:styleId="para1">
    <w:name w:val="para1"/>
    <w:rsid w:val="00EB15A7"/>
    <w:rPr>
      <w:rFonts w:ascii="Arial" w:hAnsi="Arial"/>
      <w:sz w:val="18"/>
    </w:rPr>
  </w:style>
  <w:style w:type="table" w:styleId="Tabela-Siatka">
    <w:name w:val="Table Grid"/>
    <w:basedOn w:val="Standardowy"/>
    <w:locked/>
    <w:rsid w:val="006427C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0">
    <w:name w:val="Znak Znak Znak"/>
    <w:basedOn w:val="Normalny"/>
    <w:rsid w:val="00090355"/>
    <w:pPr>
      <w:spacing w:after="0" w:line="240" w:lineRule="auto"/>
    </w:pPr>
    <w:rPr>
      <w:rFonts w:ascii="Times New Roman" w:hAnsi="Times New Roman"/>
      <w:sz w:val="24"/>
      <w:szCs w:val="24"/>
      <w:lang w:eastAsia="pl-PL"/>
    </w:rPr>
  </w:style>
  <w:style w:type="paragraph" w:styleId="Nagwek">
    <w:name w:val="header"/>
    <w:basedOn w:val="Normalny"/>
    <w:link w:val="NagwekZnak"/>
    <w:uiPriority w:val="99"/>
    <w:rsid w:val="00D3647B"/>
    <w:pPr>
      <w:tabs>
        <w:tab w:val="center" w:pos="4536"/>
        <w:tab w:val="right" w:pos="9072"/>
      </w:tabs>
    </w:pPr>
  </w:style>
  <w:style w:type="character" w:customStyle="1" w:styleId="NagwekZnak">
    <w:name w:val="Nagłówek Znak"/>
    <w:link w:val="Nagwek"/>
    <w:uiPriority w:val="99"/>
    <w:rsid w:val="00D3647B"/>
    <w:rPr>
      <w:rFonts w:eastAsia="Times New Roman"/>
      <w:sz w:val="22"/>
      <w:szCs w:val="22"/>
      <w:lang w:eastAsia="en-US"/>
    </w:rPr>
  </w:style>
  <w:style w:type="paragraph" w:styleId="Stopka">
    <w:name w:val="footer"/>
    <w:basedOn w:val="Normalny"/>
    <w:link w:val="StopkaZnak"/>
    <w:rsid w:val="00D3647B"/>
    <w:pPr>
      <w:tabs>
        <w:tab w:val="center" w:pos="4536"/>
        <w:tab w:val="right" w:pos="9072"/>
      </w:tabs>
    </w:pPr>
  </w:style>
  <w:style w:type="character" w:customStyle="1" w:styleId="StopkaZnak">
    <w:name w:val="Stopka Znak"/>
    <w:link w:val="Stopka"/>
    <w:rsid w:val="00D3647B"/>
    <w:rPr>
      <w:rFonts w:eastAsia="Times New Roman"/>
      <w:sz w:val="22"/>
      <w:szCs w:val="22"/>
      <w:lang w:eastAsia="en-US"/>
    </w:rPr>
  </w:style>
  <w:style w:type="paragraph" w:styleId="Tekstdymka">
    <w:name w:val="Balloon Text"/>
    <w:basedOn w:val="Normalny"/>
    <w:link w:val="TekstdymkaZnak"/>
    <w:rsid w:val="00D3647B"/>
    <w:pPr>
      <w:spacing w:after="0" w:line="240" w:lineRule="auto"/>
    </w:pPr>
    <w:rPr>
      <w:rFonts w:ascii="Tahoma" w:hAnsi="Tahoma" w:cs="Tahoma"/>
      <w:sz w:val="16"/>
      <w:szCs w:val="16"/>
    </w:rPr>
  </w:style>
  <w:style w:type="character" w:customStyle="1" w:styleId="TekstdymkaZnak">
    <w:name w:val="Tekst dymka Znak"/>
    <w:link w:val="Tekstdymka"/>
    <w:rsid w:val="00D3647B"/>
    <w:rPr>
      <w:rFonts w:ascii="Tahoma" w:eastAsia="Times New Roman" w:hAnsi="Tahoma" w:cs="Tahoma"/>
      <w:sz w:val="16"/>
      <w:szCs w:val="16"/>
      <w:lang w:eastAsia="en-US"/>
    </w:rPr>
  </w:style>
  <w:style w:type="character" w:customStyle="1" w:styleId="Nagwek3Znak">
    <w:name w:val="Nagłówek 3 Znak"/>
    <w:basedOn w:val="Domylnaczcionkaakapitu"/>
    <w:link w:val="Nagwek3"/>
    <w:rsid w:val="001309EC"/>
    <w:rPr>
      <w:rFonts w:ascii="Times New Roman" w:hAnsi="Times New Roman"/>
      <w:sz w:val="24"/>
      <w:lang w:eastAsia="ar-SA"/>
    </w:rPr>
  </w:style>
  <w:style w:type="paragraph" w:styleId="Bezodstpw">
    <w:name w:val="No Spacing"/>
    <w:uiPriority w:val="1"/>
    <w:qFormat/>
    <w:rsid w:val="002F1AB7"/>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093A"/>
    <w:pPr>
      <w:spacing w:after="200" w:line="276" w:lineRule="auto"/>
    </w:pPr>
    <w:rPr>
      <w:rFonts w:eastAsia="Times New Roman"/>
      <w:sz w:val="22"/>
      <w:szCs w:val="22"/>
      <w:lang w:eastAsia="en-US"/>
    </w:rPr>
  </w:style>
  <w:style w:type="paragraph" w:styleId="Nagwek3">
    <w:name w:val="heading 3"/>
    <w:basedOn w:val="Normalny"/>
    <w:next w:val="Normalny"/>
    <w:link w:val="Nagwek3Znak"/>
    <w:qFormat/>
    <w:locked/>
    <w:rsid w:val="001309EC"/>
    <w:pPr>
      <w:keepNext/>
      <w:tabs>
        <w:tab w:val="num" w:pos="1080"/>
        <w:tab w:val="left" w:pos="2760"/>
      </w:tabs>
      <w:suppressAutoHyphens/>
      <w:spacing w:after="0" w:line="240" w:lineRule="auto"/>
      <w:ind w:left="1080" w:hanging="720"/>
      <w:jc w:val="both"/>
      <w:outlineLvl w:val="2"/>
    </w:pPr>
    <w:rPr>
      <w:rFonts w:ascii="Times New Roman" w:eastAsia="Calibri" w:hAnsi="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F7A7A"/>
    <w:pPr>
      <w:ind w:left="720"/>
      <w:contextualSpacing/>
    </w:pPr>
  </w:style>
  <w:style w:type="character" w:styleId="Hipercze">
    <w:name w:val="Hyperlink"/>
    <w:rsid w:val="00954417"/>
    <w:rPr>
      <w:rFonts w:cs="Times New Roman"/>
      <w:color w:val="0000FF"/>
      <w:u w:val="single"/>
    </w:rPr>
  </w:style>
  <w:style w:type="character" w:customStyle="1" w:styleId="apple-style-span">
    <w:name w:val="apple-style-span"/>
    <w:rsid w:val="00E9318D"/>
  </w:style>
  <w:style w:type="paragraph" w:customStyle="1" w:styleId="DBBody">
    <w:name w:val="DB Body"/>
    <w:link w:val="DBBodyChar"/>
    <w:rsid w:val="00E9318D"/>
    <w:pPr>
      <w:spacing w:before="60" w:after="120" w:line="276" w:lineRule="auto"/>
    </w:pPr>
    <w:rPr>
      <w:rFonts w:ascii="Arial" w:hAnsi="Arial"/>
      <w:sz w:val="22"/>
      <w:lang w:val="en-GB" w:eastAsia="en-US"/>
    </w:rPr>
  </w:style>
  <w:style w:type="character" w:customStyle="1" w:styleId="DBBodyChar">
    <w:name w:val="DB Body Char"/>
    <w:link w:val="DBBody"/>
    <w:locked/>
    <w:rsid w:val="00E9318D"/>
    <w:rPr>
      <w:rFonts w:ascii="Arial" w:hAnsi="Arial"/>
      <w:sz w:val="22"/>
      <w:lang w:val="en-GB" w:eastAsia="en-US" w:bidi="ar-SA"/>
    </w:rPr>
  </w:style>
  <w:style w:type="paragraph" w:customStyle="1" w:styleId="ZnakZnakZnak">
    <w:name w:val="Znak Znak Znak"/>
    <w:basedOn w:val="Normalny"/>
    <w:rsid w:val="00E9318D"/>
    <w:pPr>
      <w:spacing w:after="0" w:line="240" w:lineRule="auto"/>
    </w:pPr>
    <w:rPr>
      <w:rFonts w:ascii="Times New Roman" w:eastAsia="Calibri" w:hAnsi="Times New Roman"/>
      <w:sz w:val="24"/>
      <w:szCs w:val="24"/>
      <w:lang w:eastAsia="pl-PL"/>
    </w:rPr>
  </w:style>
  <w:style w:type="character" w:customStyle="1" w:styleId="pointnormal">
    <w:name w:val="point_normal"/>
    <w:rsid w:val="00EB48A2"/>
  </w:style>
  <w:style w:type="character" w:customStyle="1" w:styleId="para1">
    <w:name w:val="para1"/>
    <w:rsid w:val="00EB15A7"/>
    <w:rPr>
      <w:rFonts w:ascii="Arial" w:hAnsi="Arial"/>
      <w:sz w:val="18"/>
    </w:rPr>
  </w:style>
  <w:style w:type="table" w:styleId="Tabela-Siatka">
    <w:name w:val="Table Grid"/>
    <w:basedOn w:val="Standardowy"/>
    <w:locked/>
    <w:rsid w:val="006427C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0">
    <w:name w:val="Znak Znak Znak"/>
    <w:basedOn w:val="Normalny"/>
    <w:rsid w:val="00090355"/>
    <w:pPr>
      <w:spacing w:after="0" w:line="240" w:lineRule="auto"/>
    </w:pPr>
    <w:rPr>
      <w:rFonts w:ascii="Times New Roman" w:hAnsi="Times New Roman"/>
      <w:sz w:val="24"/>
      <w:szCs w:val="24"/>
      <w:lang w:eastAsia="pl-PL"/>
    </w:rPr>
  </w:style>
  <w:style w:type="paragraph" w:styleId="Nagwek">
    <w:name w:val="header"/>
    <w:basedOn w:val="Normalny"/>
    <w:link w:val="NagwekZnak"/>
    <w:uiPriority w:val="99"/>
    <w:rsid w:val="00D3647B"/>
    <w:pPr>
      <w:tabs>
        <w:tab w:val="center" w:pos="4536"/>
        <w:tab w:val="right" w:pos="9072"/>
      </w:tabs>
    </w:pPr>
  </w:style>
  <w:style w:type="character" w:customStyle="1" w:styleId="NagwekZnak">
    <w:name w:val="Nagłówek Znak"/>
    <w:link w:val="Nagwek"/>
    <w:uiPriority w:val="99"/>
    <w:rsid w:val="00D3647B"/>
    <w:rPr>
      <w:rFonts w:eastAsia="Times New Roman"/>
      <w:sz w:val="22"/>
      <w:szCs w:val="22"/>
      <w:lang w:eastAsia="en-US"/>
    </w:rPr>
  </w:style>
  <w:style w:type="paragraph" w:styleId="Stopka">
    <w:name w:val="footer"/>
    <w:basedOn w:val="Normalny"/>
    <w:link w:val="StopkaZnak"/>
    <w:rsid w:val="00D3647B"/>
    <w:pPr>
      <w:tabs>
        <w:tab w:val="center" w:pos="4536"/>
        <w:tab w:val="right" w:pos="9072"/>
      </w:tabs>
    </w:pPr>
  </w:style>
  <w:style w:type="character" w:customStyle="1" w:styleId="StopkaZnak">
    <w:name w:val="Stopka Znak"/>
    <w:link w:val="Stopka"/>
    <w:rsid w:val="00D3647B"/>
    <w:rPr>
      <w:rFonts w:eastAsia="Times New Roman"/>
      <w:sz w:val="22"/>
      <w:szCs w:val="22"/>
      <w:lang w:eastAsia="en-US"/>
    </w:rPr>
  </w:style>
  <w:style w:type="paragraph" w:styleId="Tekstdymka">
    <w:name w:val="Balloon Text"/>
    <w:basedOn w:val="Normalny"/>
    <w:link w:val="TekstdymkaZnak"/>
    <w:rsid w:val="00D3647B"/>
    <w:pPr>
      <w:spacing w:after="0" w:line="240" w:lineRule="auto"/>
    </w:pPr>
    <w:rPr>
      <w:rFonts w:ascii="Tahoma" w:hAnsi="Tahoma" w:cs="Tahoma"/>
      <w:sz w:val="16"/>
      <w:szCs w:val="16"/>
    </w:rPr>
  </w:style>
  <w:style w:type="character" w:customStyle="1" w:styleId="TekstdymkaZnak">
    <w:name w:val="Tekst dymka Znak"/>
    <w:link w:val="Tekstdymka"/>
    <w:rsid w:val="00D3647B"/>
    <w:rPr>
      <w:rFonts w:ascii="Tahoma" w:eastAsia="Times New Roman" w:hAnsi="Tahoma" w:cs="Tahoma"/>
      <w:sz w:val="16"/>
      <w:szCs w:val="16"/>
      <w:lang w:eastAsia="en-US"/>
    </w:rPr>
  </w:style>
  <w:style w:type="character" w:customStyle="1" w:styleId="Nagwek3Znak">
    <w:name w:val="Nagłówek 3 Znak"/>
    <w:basedOn w:val="Domylnaczcionkaakapitu"/>
    <w:link w:val="Nagwek3"/>
    <w:rsid w:val="001309EC"/>
    <w:rPr>
      <w:rFonts w:ascii="Times New Roman" w:hAnsi="Times New Roman"/>
      <w:sz w:val="24"/>
      <w:lang w:eastAsia="ar-SA"/>
    </w:rPr>
  </w:style>
  <w:style w:type="paragraph" w:styleId="Bezodstpw">
    <w:name w:val="No Spacing"/>
    <w:uiPriority w:val="1"/>
    <w:qFormat/>
    <w:rsid w:val="002F1AB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32F5-D1EA-405F-BEA8-0128B83F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16570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Białystok, 16-05-2014</vt:lpstr>
    </vt:vector>
  </TitlesOfParts>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16-05-2014</dc:title>
  <dc:creator/>
  <cp:lastModifiedBy/>
  <cp:revision>1</cp:revision>
  <cp:lastPrinted>2014-05-22T09:27:00Z</cp:lastPrinted>
  <dcterms:created xsi:type="dcterms:W3CDTF">2018-03-22T12:46:00Z</dcterms:created>
  <dcterms:modified xsi:type="dcterms:W3CDTF">2018-03-26T11:27:00Z</dcterms:modified>
</cp:coreProperties>
</file>