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A60B00" w14:textId="77777777" w:rsidR="001138C2" w:rsidRDefault="001138C2" w:rsidP="001138C2">
      <w:pPr>
        <w:pStyle w:val="Default"/>
      </w:pPr>
    </w:p>
    <w:p w14:paraId="47505D10" w14:textId="51F12749" w:rsidR="001138C2" w:rsidRDefault="001138C2" w:rsidP="001138C2">
      <w:pPr>
        <w:rPr>
          <w:b/>
          <w:bCs/>
        </w:rPr>
      </w:pPr>
      <w:r>
        <w:t xml:space="preserve"> </w:t>
      </w:r>
      <w:r>
        <w:rPr>
          <w:b/>
          <w:bCs/>
        </w:rPr>
        <w:t xml:space="preserve">Pytania Wykonawców i odpowiedzi Zamawiającego dotyczące treści zapytania </w:t>
      </w:r>
      <w:r>
        <w:rPr>
          <w:b/>
          <w:bCs/>
        </w:rPr>
        <w:t>o cenę                                   z dn. 28.08.2026 r. „FENIKS – CZP”.</w:t>
      </w:r>
      <w:bookmarkStart w:id="0" w:name="_GoBack"/>
      <w:bookmarkEnd w:id="0"/>
    </w:p>
    <w:p w14:paraId="3E66C9F6" w14:textId="77777777" w:rsidR="001138C2" w:rsidRDefault="001138C2" w:rsidP="001138C2">
      <w:pPr>
        <w:rPr>
          <w:rFonts w:eastAsia="Times New Roman"/>
          <w:color w:val="000000"/>
          <w:sz w:val="24"/>
          <w:szCs w:val="24"/>
        </w:rPr>
      </w:pPr>
    </w:p>
    <w:p w14:paraId="582E7F2E" w14:textId="1474751C" w:rsidR="00C32AE8" w:rsidRPr="00C32AE8" w:rsidRDefault="00C32AE8" w:rsidP="00C32AE8">
      <w:pPr>
        <w:pStyle w:val="Akapitzlist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 w:rsidRPr="00C32AE8">
        <w:rPr>
          <w:rFonts w:eastAsia="Times New Roman"/>
          <w:color w:val="000000"/>
          <w:sz w:val="24"/>
          <w:szCs w:val="24"/>
        </w:rPr>
        <w:t xml:space="preserve">Czy Zamawiający dopuszcza </w:t>
      </w:r>
      <w:r w:rsidR="00B32699">
        <w:rPr>
          <w:rFonts w:eastAsia="Times New Roman"/>
          <w:color w:val="000000"/>
          <w:sz w:val="24"/>
          <w:szCs w:val="24"/>
        </w:rPr>
        <w:t>mniejszą liczbę trybów masażu (</w:t>
      </w:r>
      <w:r w:rsidRPr="00C32AE8">
        <w:rPr>
          <w:rFonts w:eastAsia="Times New Roman"/>
          <w:color w:val="000000"/>
          <w:sz w:val="24"/>
          <w:szCs w:val="24"/>
        </w:rPr>
        <w:t xml:space="preserve">technik masujących) </w:t>
      </w:r>
      <w:r w:rsidR="001138C2">
        <w:rPr>
          <w:rFonts w:eastAsia="Times New Roman"/>
          <w:color w:val="000000"/>
          <w:sz w:val="24"/>
          <w:szCs w:val="24"/>
        </w:rPr>
        <w:t xml:space="preserve">                    </w:t>
      </w:r>
      <w:r w:rsidRPr="00C32AE8">
        <w:rPr>
          <w:rFonts w:eastAsia="Times New Roman"/>
          <w:color w:val="000000"/>
          <w:sz w:val="24"/>
          <w:szCs w:val="24"/>
        </w:rPr>
        <w:t xml:space="preserve">tj. 5 - rozbijanie, ugniatanie, oklepywanie, ugniatanie z oklepywaniem, </w:t>
      </w:r>
      <w:proofErr w:type="spellStart"/>
      <w:r w:rsidRPr="00C32AE8">
        <w:rPr>
          <w:rFonts w:eastAsia="Times New Roman"/>
          <w:color w:val="000000"/>
          <w:sz w:val="24"/>
          <w:szCs w:val="24"/>
        </w:rPr>
        <w:t>shiatsu</w:t>
      </w:r>
      <w:proofErr w:type="spellEnd"/>
      <w:r>
        <w:rPr>
          <w:rFonts w:eastAsia="Times New Roman"/>
          <w:color w:val="000000"/>
          <w:sz w:val="24"/>
          <w:szCs w:val="24"/>
        </w:rPr>
        <w:t>?</w:t>
      </w:r>
    </w:p>
    <w:p w14:paraId="5ECD520B" w14:textId="3130AFE3" w:rsidR="00C32AE8" w:rsidRDefault="00C32AE8" w:rsidP="00C32AE8">
      <w:pPr>
        <w:ind w:left="708"/>
        <w:rPr>
          <w:rFonts w:eastAsia="Times New Roman"/>
          <w:color w:val="000000"/>
          <w:sz w:val="24"/>
          <w:szCs w:val="24"/>
        </w:rPr>
      </w:pPr>
    </w:p>
    <w:p w14:paraId="33D8629E" w14:textId="50133D21" w:rsidR="00C32AE8" w:rsidRDefault="00C32AE8" w:rsidP="00C32AE8">
      <w:pPr>
        <w:ind w:left="708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Zamawiający dopuszcza.</w:t>
      </w:r>
    </w:p>
    <w:p w14:paraId="315F5445" w14:textId="77777777" w:rsidR="00C32AE8" w:rsidRPr="00C32AE8" w:rsidRDefault="00C32AE8" w:rsidP="00C32AE8">
      <w:pPr>
        <w:rPr>
          <w:rFonts w:eastAsia="Times New Roman"/>
          <w:color w:val="000000"/>
          <w:sz w:val="24"/>
          <w:szCs w:val="24"/>
        </w:rPr>
      </w:pPr>
    </w:p>
    <w:p w14:paraId="0AD1FC27" w14:textId="0157D967" w:rsidR="00C32AE8" w:rsidRPr="00C32AE8" w:rsidRDefault="00C32AE8" w:rsidP="00C32AE8">
      <w:pPr>
        <w:pStyle w:val="Akapitzlist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C</w:t>
      </w:r>
      <w:r w:rsidRPr="00C32AE8">
        <w:rPr>
          <w:rFonts w:eastAsia="Times New Roman"/>
          <w:color w:val="000000"/>
          <w:sz w:val="24"/>
          <w:szCs w:val="24"/>
        </w:rPr>
        <w:t>zy Zamawiający dopuszcza większy znamionowy pobór mocy tj. 140W</w:t>
      </w:r>
      <w:r>
        <w:rPr>
          <w:rFonts w:eastAsia="Times New Roman"/>
          <w:color w:val="000000"/>
          <w:sz w:val="24"/>
          <w:szCs w:val="24"/>
        </w:rPr>
        <w:t>?</w:t>
      </w:r>
    </w:p>
    <w:p w14:paraId="7EB4577D" w14:textId="223BFB45" w:rsidR="00C32AE8" w:rsidRDefault="00C32AE8" w:rsidP="00C32AE8">
      <w:pPr>
        <w:pStyle w:val="Akapitzlist"/>
        <w:rPr>
          <w:rFonts w:eastAsia="Times New Roman"/>
          <w:color w:val="000000"/>
          <w:sz w:val="24"/>
          <w:szCs w:val="24"/>
        </w:rPr>
      </w:pPr>
    </w:p>
    <w:p w14:paraId="7223380B" w14:textId="2AD47FF3" w:rsidR="00C32AE8" w:rsidRDefault="00C32AE8" w:rsidP="00C32AE8">
      <w:pPr>
        <w:pStyle w:val="Akapitzlist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Zamawiający dopuszcza.</w:t>
      </w:r>
    </w:p>
    <w:p w14:paraId="2A26BAAE" w14:textId="77777777" w:rsidR="00C32AE8" w:rsidRPr="00C32AE8" w:rsidRDefault="00C32AE8" w:rsidP="00C32AE8">
      <w:pPr>
        <w:pStyle w:val="Akapitzlist"/>
        <w:rPr>
          <w:rFonts w:eastAsia="Times New Roman"/>
          <w:color w:val="000000"/>
          <w:sz w:val="24"/>
          <w:szCs w:val="24"/>
        </w:rPr>
      </w:pPr>
    </w:p>
    <w:p w14:paraId="34C321FC" w14:textId="65B56E4B" w:rsidR="00C32AE8" w:rsidRPr="00C32AE8" w:rsidRDefault="00C32AE8" w:rsidP="00C32AE8">
      <w:pPr>
        <w:pStyle w:val="Akapitzlist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 w:rsidRPr="00C32AE8">
        <w:rPr>
          <w:rFonts w:eastAsia="Times New Roman"/>
          <w:color w:val="000000"/>
          <w:sz w:val="24"/>
          <w:szCs w:val="24"/>
        </w:rPr>
        <w:t>Czy Zamawiający dopuszcza sterowanie dotykowym pilotem, nie w formie tabletu?</w:t>
      </w:r>
    </w:p>
    <w:p w14:paraId="0D1B270A" w14:textId="5D9343B9" w:rsidR="00C32AE8" w:rsidRDefault="00C32AE8" w:rsidP="00C32AE8">
      <w:pPr>
        <w:pStyle w:val="Akapitzlist"/>
        <w:rPr>
          <w:rFonts w:eastAsia="Times New Roman"/>
          <w:color w:val="000000"/>
          <w:sz w:val="24"/>
          <w:szCs w:val="24"/>
        </w:rPr>
      </w:pPr>
    </w:p>
    <w:p w14:paraId="759A0491" w14:textId="49CFEEA2" w:rsidR="00C32AE8" w:rsidRDefault="00C32AE8" w:rsidP="00C32AE8">
      <w:pPr>
        <w:pStyle w:val="Akapitzlist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Zamawiający dopuszcza.</w:t>
      </w:r>
    </w:p>
    <w:p w14:paraId="4902A168" w14:textId="04F6E37C" w:rsidR="00C32AE8" w:rsidRDefault="00C32AE8" w:rsidP="00C32AE8">
      <w:pPr>
        <w:pStyle w:val="Akapitzlist"/>
        <w:rPr>
          <w:rFonts w:eastAsia="Times New Roman"/>
          <w:color w:val="000000"/>
          <w:sz w:val="24"/>
          <w:szCs w:val="24"/>
        </w:rPr>
      </w:pPr>
    </w:p>
    <w:p w14:paraId="3CFB94C4" w14:textId="34036E13" w:rsidR="00C32AE8" w:rsidRPr="00C32AE8" w:rsidRDefault="00C32AE8" w:rsidP="00C32AE8">
      <w:pPr>
        <w:pStyle w:val="Akapitzlist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 w:rsidRPr="00C32AE8">
        <w:rPr>
          <w:rFonts w:eastAsia="Times New Roman"/>
          <w:color w:val="000000"/>
          <w:sz w:val="24"/>
          <w:szCs w:val="24"/>
        </w:rPr>
        <w:t>Czy Zamawiający określa minimalny okres udzielonej gwarancji?</w:t>
      </w:r>
    </w:p>
    <w:p w14:paraId="16D2E763" w14:textId="3FBDBA83" w:rsidR="00C32AE8" w:rsidRDefault="00C32AE8" w:rsidP="00C32AE8">
      <w:pPr>
        <w:pStyle w:val="Akapitzlist"/>
        <w:rPr>
          <w:rFonts w:eastAsia="Times New Roman"/>
          <w:color w:val="000000"/>
          <w:sz w:val="24"/>
          <w:szCs w:val="24"/>
        </w:rPr>
      </w:pPr>
    </w:p>
    <w:p w14:paraId="6CA91B83" w14:textId="73EDD36B" w:rsidR="00C32AE8" w:rsidRDefault="00C32AE8" w:rsidP="00C32AE8">
      <w:pPr>
        <w:pStyle w:val="Akapitzlist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Minimalny okres gwarancji: 12 miesięcy. Wykonawca powinien wskazać okres gwarancji.</w:t>
      </w:r>
    </w:p>
    <w:p w14:paraId="73251551" w14:textId="77777777" w:rsidR="00C32AE8" w:rsidRPr="00C32AE8" w:rsidRDefault="00C32AE8" w:rsidP="00C32AE8">
      <w:pPr>
        <w:pStyle w:val="Akapitzlist"/>
        <w:rPr>
          <w:rFonts w:eastAsia="Times New Roman"/>
          <w:color w:val="000000"/>
          <w:sz w:val="24"/>
          <w:szCs w:val="24"/>
        </w:rPr>
      </w:pPr>
    </w:p>
    <w:p w14:paraId="1A870357" w14:textId="359EF7BE" w:rsidR="00C32AE8" w:rsidRDefault="00C32AE8" w:rsidP="00C32AE8">
      <w:pPr>
        <w:pStyle w:val="Akapitzlist"/>
        <w:numPr>
          <w:ilvl w:val="0"/>
          <w:numId w:val="1"/>
        </w:num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C</w:t>
      </w:r>
      <w:r w:rsidR="00B32699">
        <w:rPr>
          <w:rFonts w:eastAsia="Times New Roman"/>
          <w:color w:val="000000"/>
          <w:sz w:val="24"/>
          <w:szCs w:val="24"/>
        </w:rPr>
        <w:t>zy Z</w:t>
      </w:r>
      <w:r w:rsidRPr="00C32AE8">
        <w:rPr>
          <w:rFonts w:eastAsia="Times New Roman"/>
          <w:color w:val="000000"/>
          <w:sz w:val="24"/>
          <w:szCs w:val="24"/>
        </w:rPr>
        <w:t>amawiający określa sposób dostawy foteli</w:t>
      </w:r>
      <w:r>
        <w:rPr>
          <w:rFonts w:eastAsia="Times New Roman"/>
          <w:color w:val="000000"/>
          <w:sz w:val="24"/>
          <w:szCs w:val="24"/>
        </w:rPr>
        <w:t>?</w:t>
      </w:r>
    </w:p>
    <w:p w14:paraId="581F8221" w14:textId="511A4650" w:rsidR="00C32AE8" w:rsidRDefault="00C32AE8" w:rsidP="00C32AE8">
      <w:pPr>
        <w:rPr>
          <w:rFonts w:eastAsia="Times New Roman"/>
          <w:color w:val="000000"/>
          <w:sz w:val="24"/>
          <w:szCs w:val="24"/>
        </w:rPr>
      </w:pPr>
    </w:p>
    <w:p w14:paraId="78085708" w14:textId="11C2524F" w:rsidR="00C32AE8" w:rsidRPr="00C32AE8" w:rsidRDefault="00C32AE8" w:rsidP="00C32AE8">
      <w:pPr>
        <w:ind w:left="708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Sposób </w:t>
      </w:r>
      <w:r w:rsidR="00B32699">
        <w:rPr>
          <w:rFonts w:eastAsia="Times New Roman"/>
          <w:color w:val="000000"/>
          <w:sz w:val="24"/>
          <w:szCs w:val="24"/>
        </w:rPr>
        <w:t xml:space="preserve">dostawy </w:t>
      </w:r>
      <w:r>
        <w:rPr>
          <w:rFonts w:eastAsia="Times New Roman"/>
          <w:color w:val="000000"/>
          <w:sz w:val="24"/>
          <w:szCs w:val="24"/>
        </w:rPr>
        <w:t>foteli dowolny. Dostawa po stronie Wykonawcy.</w:t>
      </w:r>
    </w:p>
    <w:p w14:paraId="3617FE30" w14:textId="77777777" w:rsidR="007E1B04" w:rsidRDefault="007E1B04"/>
    <w:sectPr w:rsidR="007E1B04" w:rsidSect="001138C2">
      <w:headerReference w:type="default" r:id="rId7"/>
      <w:pgSz w:w="11906" w:h="16838"/>
      <w:pgMar w:top="22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0A9C8E" w14:textId="77777777" w:rsidR="001138C2" w:rsidRDefault="001138C2" w:rsidP="001138C2">
      <w:r>
        <w:separator/>
      </w:r>
    </w:p>
  </w:endnote>
  <w:endnote w:type="continuationSeparator" w:id="0">
    <w:p w14:paraId="07B48AE6" w14:textId="77777777" w:rsidR="001138C2" w:rsidRDefault="001138C2" w:rsidP="00113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28B7DC" w14:textId="77777777" w:rsidR="001138C2" w:rsidRDefault="001138C2" w:rsidP="001138C2">
      <w:r>
        <w:separator/>
      </w:r>
    </w:p>
  </w:footnote>
  <w:footnote w:type="continuationSeparator" w:id="0">
    <w:p w14:paraId="13B10331" w14:textId="77777777" w:rsidR="001138C2" w:rsidRDefault="001138C2" w:rsidP="001138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828C58" w14:textId="133DB698" w:rsidR="001138C2" w:rsidRDefault="001138C2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0B98BDD" wp14:editId="79377925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760720" cy="808990"/>
          <wp:effectExtent l="0" t="0" r="0" b="0"/>
          <wp:wrapNone/>
          <wp:docPr id="9" name="Obraz 9" descr="Obraz zawierający tekst, Czcionka, zrzut ekranu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3729806" name="Obraz 3" descr="Obraz zawierający tekst, Czcionka, zrzut ekranu, logo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8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8FADDD6" w14:textId="77777777" w:rsidR="001138C2" w:rsidRDefault="001138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57E7E"/>
    <w:multiLevelType w:val="hybridMultilevel"/>
    <w:tmpl w:val="115099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B04"/>
    <w:rsid w:val="001138C2"/>
    <w:rsid w:val="007E1B04"/>
    <w:rsid w:val="00B32699"/>
    <w:rsid w:val="00C32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9110DC"/>
  <w15:chartTrackingRefBased/>
  <w15:docId w15:val="{B93060C4-9667-4EB3-8AD9-FB5B7D6B3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2AE8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2AE8"/>
    <w:pPr>
      <w:ind w:left="720"/>
      <w:contextualSpacing/>
    </w:pPr>
  </w:style>
  <w:style w:type="paragraph" w:customStyle="1" w:styleId="Default">
    <w:name w:val="Default"/>
    <w:rsid w:val="001138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138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38C2"/>
    <w:rPr>
      <w:rFonts w:ascii="Calibri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138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38C2"/>
    <w:rPr>
      <w:rFonts w:ascii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4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Siergiejuk</dc:creator>
  <cp:keywords/>
  <dc:description/>
  <cp:lastModifiedBy>Katarzyna Bubrzycka</cp:lastModifiedBy>
  <cp:revision>2</cp:revision>
  <dcterms:created xsi:type="dcterms:W3CDTF">2026-09-02T08:28:00Z</dcterms:created>
  <dcterms:modified xsi:type="dcterms:W3CDTF">2026-09-02T08:28:00Z</dcterms:modified>
</cp:coreProperties>
</file>