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412" w:rsidRPr="00D3328C" w:rsidRDefault="00F60412" w:rsidP="00F60412">
      <w:pPr>
        <w:shd w:val="clear" w:color="auto" w:fill="FFFFFF"/>
        <w:ind w:firstLine="360"/>
        <w:rPr>
          <w:b/>
          <w:sz w:val="32"/>
          <w:szCs w:val="32"/>
        </w:rPr>
      </w:pPr>
      <w:r w:rsidRPr="00D3328C">
        <w:rPr>
          <w:b/>
          <w:sz w:val="32"/>
          <w:szCs w:val="32"/>
        </w:rPr>
        <w:t xml:space="preserve">Jak przygotować się do badania </w:t>
      </w:r>
      <w:proofErr w:type="spellStart"/>
      <w:r w:rsidRPr="00D3328C">
        <w:rPr>
          <w:b/>
          <w:sz w:val="32"/>
          <w:szCs w:val="32"/>
        </w:rPr>
        <w:t>rtg</w:t>
      </w:r>
      <w:proofErr w:type="spellEnd"/>
    </w:p>
    <w:p w:rsidR="00F60412" w:rsidRDefault="00F60412" w:rsidP="00FA34D6">
      <w:pPr>
        <w:shd w:val="clear" w:color="auto" w:fill="FFFFFF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Zdjęcia rentgenowskie klatki piersiowej,  kończyn, układu kostnego kręgosłupa szyjnego,  piersiowego,  czaszki (również </w:t>
      </w:r>
      <w:proofErr w:type="spellStart"/>
      <w:r>
        <w:rPr>
          <w:sz w:val="28"/>
          <w:szCs w:val="28"/>
        </w:rPr>
        <w:t>pantomogram</w:t>
      </w:r>
      <w:proofErr w:type="spellEnd"/>
      <w:r>
        <w:rPr>
          <w:sz w:val="28"/>
          <w:szCs w:val="28"/>
        </w:rPr>
        <w:t>) nie wymagają specjalnego przygotowania.</w:t>
      </w:r>
      <w:bookmarkStart w:id="0" w:name="_GoBack"/>
      <w:bookmarkEnd w:id="0"/>
    </w:p>
    <w:p w:rsidR="00F60412" w:rsidRPr="00AD729E" w:rsidRDefault="00F60412" w:rsidP="00F60412">
      <w:pPr>
        <w:shd w:val="clear" w:color="auto" w:fill="FFFFFF"/>
        <w:spacing w:line="360" w:lineRule="auto"/>
        <w:ind w:left="36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Badanie </w:t>
      </w:r>
      <w:proofErr w:type="spellStart"/>
      <w:r>
        <w:rPr>
          <w:b/>
          <w:sz w:val="32"/>
          <w:szCs w:val="24"/>
        </w:rPr>
        <w:t>rtg</w:t>
      </w:r>
      <w:proofErr w:type="spellEnd"/>
      <w:r w:rsidRPr="00AD729E">
        <w:rPr>
          <w:b/>
          <w:sz w:val="32"/>
          <w:szCs w:val="24"/>
        </w:rPr>
        <w:t xml:space="preserve"> kręgosłupa L/S i jamy brzusznej </w:t>
      </w:r>
    </w:p>
    <w:p w:rsidR="00F60412" w:rsidRPr="00AD729E" w:rsidRDefault="00F60412" w:rsidP="00F60412">
      <w:pPr>
        <w:shd w:val="clear" w:color="auto" w:fill="FFFFFF"/>
        <w:spacing w:line="360" w:lineRule="auto"/>
        <w:ind w:left="360"/>
        <w:rPr>
          <w:b/>
          <w:sz w:val="28"/>
          <w:szCs w:val="24"/>
        </w:rPr>
      </w:pPr>
      <w:r w:rsidRPr="00AD729E">
        <w:rPr>
          <w:b/>
          <w:sz w:val="28"/>
          <w:szCs w:val="24"/>
        </w:rPr>
        <w:t>W dniu poprzedzającym badanie:</w:t>
      </w:r>
    </w:p>
    <w:p w:rsidR="00F60412" w:rsidRPr="00AD729E" w:rsidRDefault="00F60412" w:rsidP="00F60412">
      <w:pPr>
        <w:pStyle w:val="Akapitzlist"/>
        <w:numPr>
          <w:ilvl w:val="0"/>
          <w:numId w:val="2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należy zachować dietę lekkostrawną, bez pokarmów wzdymających, bez napojów gazowanych, mlecznych (np. jogurtów, kefirów)</w:t>
      </w:r>
    </w:p>
    <w:p w:rsidR="00F60412" w:rsidRPr="00764F07" w:rsidRDefault="00F60412" w:rsidP="00F60412">
      <w:pPr>
        <w:pStyle w:val="Akapitzlist"/>
        <w:numPr>
          <w:ilvl w:val="0"/>
          <w:numId w:val="2"/>
        </w:numPr>
        <w:shd w:val="clear" w:color="auto" w:fill="FFFFFF"/>
        <w:spacing w:after="160" w:line="360" w:lineRule="auto"/>
        <w:rPr>
          <w:sz w:val="24"/>
          <w:szCs w:val="24"/>
          <w:u w:val="single"/>
        </w:rPr>
      </w:pPr>
      <w:r w:rsidRPr="00AD729E">
        <w:rPr>
          <w:sz w:val="24"/>
          <w:szCs w:val="24"/>
        </w:rPr>
        <w:t xml:space="preserve">należy zażyć preparat przeczyszczający zakupiony w aptece bez recepty (np. </w:t>
      </w:r>
      <w:proofErr w:type="spellStart"/>
      <w:r w:rsidRPr="00AD729E">
        <w:rPr>
          <w:sz w:val="24"/>
          <w:szCs w:val="24"/>
        </w:rPr>
        <w:t>Regulax</w:t>
      </w:r>
      <w:proofErr w:type="spellEnd"/>
      <w:r w:rsidRPr="00AD729E">
        <w:rPr>
          <w:sz w:val="24"/>
          <w:szCs w:val="24"/>
        </w:rPr>
        <w:t xml:space="preserve"> tabl., </w:t>
      </w:r>
      <w:proofErr w:type="spellStart"/>
      <w:r w:rsidRPr="00AD729E">
        <w:rPr>
          <w:sz w:val="24"/>
          <w:szCs w:val="24"/>
        </w:rPr>
        <w:t>Xenna</w:t>
      </w:r>
      <w:proofErr w:type="spellEnd"/>
      <w:r w:rsidRPr="00AD729E">
        <w:rPr>
          <w:sz w:val="24"/>
          <w:szCs w:val="24"/>
        </w:rPr>
        <w:t xml:space="preserve"> tabl., </w:t>
      </w:r>
      <w:proofErr w:type="spellStart"/>
      <w:r w:rsidRPr="00AD729E">
        <w:rPr>
          <w:sz w:val="24"/>
          <w:szCs w:val="24"/>
        </w:rPr>
        <w:t>Forlax</w:t>
      </w:r>
      <w:proofErr w:type="spellEnd"/>
      <w:r w:rsidRPr="00AD729E">
        <w:rPr>
          <w:sz w:val="24"/>
          <w:szCs w:val="24"/>
        </w:rPr>
        <w:t xml:space="preserve"> saszetki d</w:t>
      </w:r>
      <w:r>
        <w:rPr>
          <w:sz w:val="24"/>
          <w:szCs w:val="24"/>
        </w:rPr>
        <w:t xml:space="preserve">o rozpuszczenia) oraz </w:t>
      </w:r>
      <w:proofErr w:type="spellStart"/>
      <w:r>
        <w:rPr>
          <w:sz w:val="24"/>
          <w:szCs w:val="24"/>
        </w:rPr>
        <w:t>Espumisan</w:t>
      </w:r>
      <w:proofErr w:type="spellEnd"/>
      <w:r>
        <w:rPr>
          <w:sz w:val="24"/>
          <w:szCs w:val="24"/>
        </w:rPr>
        <w:t xml:space="preserve"> - </w:t>
      </w:r>
      <w:r w:rsidRPr="00087682">
        <w:rPr>
          <w:sz w:val="24"/>
          <w:szCs w:val="24"/>
          <w:u w:val="single"/>
        </w:rPr>
        <w:t xml:space="preserve">preparaty </w:t>
      </w:r>
      <w:r w:rsidRPr="00764F07">
        <w:rPr>
          <w:sz w:val="24"/>
          <w:szCs w:val="24"/>
          <w:u w:val="single"/>
        </w:rPr>
        <w:t>należy zażyć według ulotki dołączonej do opakowania</w:t>
      </w:r>
    </w:p>
    <w:p w:rsidR="00F60412" w:rsidRPr="00AD729E" w:rsidRDefault="00F60412" w:rsidP="00F60412">
      <w:pPr>
        <w:shd w:val="clear" w:color="auto" w:fill="FFFFFF"/>
        <w:spacing w:line="360" w:lineRule="auto"/>
        <w:ind w:left="360"/>
        <w:rPr>
          <w:b/>
          <w:sz w:val="28"/>
          <w:szCs w:val="24"/>
        </w:rPr>
      </w:pPr>
      <w:r w:rsidRPr="00AD729E">
        <w:rPr>
          <w:b/>
          <w:sz w:val="28"/>
          <w:szCs w:val="24"/>
        </w:rPr>
        <w:t>W dniu badania:</w:t>
      </w:r>
    </w:p>
    <w:p w:rsidR="00F60412" w:rsidRPr="00AD729E" w:rsidRDefault="00F60412" w:rsidP="00F60412">
      <w:pPr>
        <w:pStyle w:val="Akapitzlist"/>
        <w:numPr>
          <w:ilvl w:val="0"/>
          <w:numId w:val="3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pacjent pozostaje bez posiłku, na czczo.</w:t>
      </w:r>
    </w:p>
    <w:p w:rsidR="00F60412" w:rsidRPr="00AD729E" w:rsidRDefault="00F60412" w:rsidP="00F60412">
      <w:pPr>
        <w:shd w:val="clear" w:color="auto" w:fill="FFFFFF"/>
        <w:spacing w:line="360" w:lineRule="auto"/>
        <w:ind w:left="360"/>
        <w:rPr>
          <w:sz w:val="24"/>
          <w:szCs w:val="24"/>
        </w:rPr>
      </w:pPr>
      <w:r w:rsidRPr="00AD729E">
        <w:rPr>
          <w:sz w:val="24"/>
          <w:szCs w:val="24"/>
        </w:rPr>
        <w:t>Zgłaszając się na badanie RTG pacjent powinien przynieść ze sobą:</w:t>
      </w:r>
    </w:p>
    <w:p w:rsidR="00F60412" w:rsidRPr="00AD729E" w:rsidRDefault="00F60412" w:rsidP="00F60412">
      <w:pPr>
        <w:pStyle w:val="Akapitzlist"/>
        <w:numPr>
          <w:ilvl w:val="0"/>
          <w:numId w:val="3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aktualne skierowanie na badanie,</w:t>
      </w:r>
    </w:p>
    <w:p w:rsidR="00F60412" w:rsidRPr="00AD729E" w:rsidRDefault="00F60412" w:rsidP="00F60412">
      <w:pPr>
        <w:pStyle w:val="Akapitzlist"/>
        <w:numPr>
          <w:ilvl w:val="0"/>
          <w:numId w:val="3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poprzednie wyniki badań diagnostycznych (płyty/zdjęcia</w:t>
      </w:r>
      <w:r>
        <w:rPr>
          <w:sz w:val="24"/>
          <w:szCs w:val="24"/>
        </w:rPr>
        <w:t xml:space="preserve"> </w:t>
      </w:r>
      <w:r w:rsidRPr="00AD729E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AD729E">
        <w:rPr>
          <w:sz w:val="24"/>
          <w:szCs w:val="24"/>
        </w:rPr>
        <w:t>opis), laboratoryjnych, karty informacyjne ze szpitala,</w:t>
      </w:r>
    </w:p>
    <w:p w:rsidR="00F60412" w:rsidRPr="00AD729E" w:rsidRDefault="00F60412" w:rsidP="00F60412">
      <w:pPr>
        <w:pStyle w:val="Akapitzlist"/>
        <w:numPr>
          <w:ilvl w:val="0"/>
          <w:numId w:val="3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dowód osobisty,</w:t>
      </w:r>
    </w:p>
    <w:p w:rsidR="00F60412" w:rsidRPr="00AD729E" w:rsidRDefault="00F60412" w:rsidP="00F60412">
      <w:pPr>
        <w:pStyle w:val="Akapitzlist"/>
        <w:numPr>
          <w:ilvl w:val="0"/>
          <w:numId w:val="3"/>
        </w:numPr>
        <w:shd w:val="clear" w:color="auto" w:fill="FFFFFF"/>
        <w:spacing w:after="160" w:line="360" w:lineRule="auto"/>
        <w:rPr>
          <w:sz w:val="24"/>
          <w:szCs w:val="24"/>
        </w:rPr>
      </w:pPr>
      <w:r w:rsidRPr="00AD729E">
        <w:rPr>
          <w:sz w:val="24"/>
          <w:szCs w:val="24"/>
        </w:rPr>
        <w:t>osoby niepełnoletnie</w:t>
      </w:r>
      <w:r>
        <w:rPr>
          <w:sz w:val="24"/>
          <w:szCs w:val="24"/>
        </w:rPr>
        <w:t>,</w:t>
      </w:r>
      <w:r w:rsidRPr="00AD7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opiekunem </w:t>
      </w:r>
      <w:r w:rsidRPr="00AD729E">
        <w:rPr>
          <w:sz w:val="24"/>
          <w:szCs w:val="24"/>
        </w:rPr>
        <w:t>– książeczkę zdrowia dziecka.</w:t>
      </w:r>
    </w:p>
    <w:p w:rsidR="00F60412" w:rsidRPr="00AD729E" w:rsidRDefault="00F60412" w:rsidP="00F60412">
      <w:pPr>
        <w:shd w:val="clear" w:color="auto" w:fill="FFFFFF"/>
        <w:spacing w:line="360" w:lineRule="auto"/>
        <w:ind w:left="360"/>
        <w:rPr>
          <w:b/>
          <w:sz w:val="28"/>
          <w:szCs w:val="24"/>
        </w:rPr>
      </w:pPr>
      <w:r w:rsidRPr="00AD729E">
        <w:rPr>
          <w:b/>
          <w:sz w:val="28"/>
          <w:szCs w:val="24"/>
        </w:rPr>
        <w:t>UWAGA:</w:t>
      </w:r>
    </w:p>
    <w:p w:rsidR="00F04D26" w:rsidRPr="00FA34D6" w:rsidRDefault="00F60412" w:rsidP="00FA34D6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AD729E">
        <w:rPr>
          <w:sz w:val="24"/>
          <w:szCs w:val="24"/>
        </w:rPr>
        <w:t>Skierowanie pacjenta na określone badanie z zastosowaniem promieniowania jonizującego wynika z uzasadnionego przekonania lekarza lub innej osoby upoważnionej do pokierowania na badanie, że jego wynik dostarczy informacji, które przyczyniają się postanowienia prawidłowego rozpoznania lub wykluczenia choroby, oceny jej przebiegu i postępów leczenia oraz, że korzyści z tego tytułu przewyższą możliwe ujemne następstwa dla zdrowia, które mogą być związane z narażeniem na promieniowanie jonizujące</w:t>
      </w:r>
      <w:r w:rsidR="00FA34D6">
        <w:rPr>
          <w:sz w:val="24"/>
          <w:szCs w:val="24"/>
        </w:rPr>
        <w:t xml:space="preserve"> </w:t>
      </w:r>
      <w:r w:rsidRPr="00AD729E">
        <w:rPr>
          <w:sz w:val="24"/>
          <w:szCs w:val="24"/>
        </w:rPr>
        <w:t>(ustawa z dnia 29 listopada 2000</w:t>
      </w:r>
      <w:r>
        <w:rPr>
          <w:sz w:val="24"/>
          <w:szCs w:val="24"/>
        </w:rPr>
        <w:t xml:space="preserve"> </w:t>
      </w:r>
      <w:r w:rsidRPr="00AD729E">
        <w:rPr>
          <w:sz w:val="24"/>
          <w:szCs w:val="24"/>
        </w:rPr>
        <w:t>r. Prawo atomowe art. 33a. ust.4)</w:t>
      </w:r>
      <w:r w:rsidR="00FA34D6">
        <w:rPr>
          <w:sz w:val="24"/>
          <w:szCs w:val="24"/>
        </w:rPr>
        <w:t>.</w:t>
      </w:r>
    </w:p>
    <w:sectPr w:rsidR="00F04D26" w:rsidRPr="00FA34D6" w:rsidSect="00FA34D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7196"/>
    <w:multiLevelType w:val="hybridMultilevel"/>
    <w:tmpl w:val="E13C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5F9D"/>
    <w:multiLevelType w:val="hybridMultilevel"/>
    <w:tmpl w:val="B9429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278BE"/>
    <w:multiLevelType w:val="hybridMultilevel"/>
    <w:tmpl w:val="10B65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2"/>
    <w:rsid w:val="00366192"/>
    <w:rsid w:val="00405114"/>
    <w:rsid w:val="004F4764"/>
    <w:rsid w:val="006C2040"/>
    <w:rsid w:val="008C5F8D"/>
    <w:rsid w:val="008C6B51"/>
    <w:rsid w:val="00F04D26"/>
    <w:rsid w:val="00F60412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E335"/>
  <w15:chartTrackingRefBased/>
  <w15:docId w15:val="{8F9511FA-60AC-4714-B840-9AC7980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192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link w:val="Nagwek4Znak"/>
    <w:uiPriority w:val="9"/>
    <w:qFormat/>
    <w:rsid w:val="00366192"/>
    <w:pPr>
      <w:spacing w:before="100" w:beforeAutospacing="1" w:after="100" w:afterAutospacing="1" w:line="240" w:lineRule="auto"/>
      <w:outlineLvl w:val="3"/>
    </w:pPr>
    <w:rPr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F4764"/>
    <w:pPr>
      <w:spacing w:line="240" w:lineRule="auto"/>
    </w:pPr>
    <w:rPr>
      <w:iCs/>
      <w:color w:val="000000" w:themeColor="text1"/>
      <w:szCs w:val="18"/>
    </w:rPr>
  </w:style>
  <w:style w:type="paragraph" w:styleId="Bezodstpw">
    <w:name w:val="No Spacing"/>
    <w:uiPriority w:val="1"/>
    <w:qFormat/>
    <w:rsid w:val="0040511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661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Kruszewski</dc:creator>
  <cp:keywords/>
  <dc:description/>
  <cp:lastModifiedBy>Robert Kruszewski</cp:lastModifiedBy>
  <cp:revision>3</cp:revision>
  <dcterms:created xsi:type="dcterms:W3CDTF">2025-12-29T12:42:00Z</dcterms:created>
  <dcterms:modified xsi:type="dcterms:W3CDTF">2025-12-29T12:56:00Z</dcterms:modified>
</cp:coreProperties>
</file>