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93C" w:rsidRDefault="0016693C" w:rsidP="0016693C">
      <w:pPr>
        <w:shd w:val="clear" w:color="auto" w:fill="FFFFFF"/>
        <w:jc w:val="center"/>
        <w:rPr>
          <w:b/>
          <w:sz w:val="32"/>
          <w:szCs w:val="32"/>
        </w:rPr>
      </w:pPr>
      <w:bookmarkStart w:id="0" w:name="_GoBack"/>
      <w:r w:rsidRPr="00227DEB">
        <w:rPr>
          <w:b/>
          <w:sz w:val="32"/>
          <w:szCs w:val="32"/>
        </w:rPr>
        <w:t xml:space="preserve">Badanie </w:t>
      </w:r>
      <w:r w:rsidRPr="00DD586C">
        <w:rPr>
          <w:b/>
          <w:sz w:val="32"/>
          <w:szCs w:val="32"/>
        </w:rPr>
        <w:t>kontrastow</w:t>
      </w:r>
      <w:r>
        <w:rPr>
          <w:b/>
          <w:sz w:val="32"/>
          <w:szCs w:val="32"/>
        </w:rPr>
        <w:t>e</w:t>
      </w:r>
      <w:r w:rsidRPr="00DD586C">
        <w:rPr>
          <w:b/>
          <w:sz w:val="32"/>
          <w:szCs w:val="32"/>
        </w:rPr>
        <w:t xml:space="preserve"> przełyku, żołądka i dwunastnicy</w:t>
      </w:r>
      <w:r w:rsidRPr="00227DEB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(czyli </w:t>
      </w:r>
      <w:r w:rsidRPr="00227DEB">
        <w:rPr>
          <w:b/>
          <w:sz w:val="32"/>
          <w:szCs w:val="32"/>
        </w:rPr>
        <w:t>górnego odcinka przewodu pokarmowego</w:t>
      </w:r>
      <w:r>
        <w:rPr>
          <w:b/>
          <w:sz w:val="32"/>
          <w:szCs w:val="32"/>
        </w:rPr>
        <w:t>)</w:t>
      </w:r>
    </w:p>
    <w:bookmarkEnd w:id="0"/>
    <w:p w:rsidR="0016693C" w:rsidRPr="00227DEB" w:rsidRDefault="0016693C" w:rsidP="0016693C">
      <w:pPr>
        <w:shd w:val="clear" w:color="auto" w:fill="FFFFFF"/>
        <w:rPr>
          <w:b/>
          <w:sz w:val="32"/>
          <w:szCs w:val="32"/>
        </w:rPr>
      </w:pPr>
    </w:p>
    <w:p w:rsidR="0016693C" w:rsidRPr="00702113" w:rsidRDefault="0016693C" w:rsidP="0016693C">
      <w:pPr>
        <w:pStyle w:val="Akapitzlist"/>
        <w:shd w:val="clear" w:color="auto" w:fill="FFFFFF"/>
        <w:spacing w:line="360" w:lineRule="auto"/>
        <w:ind w:left="0"/>
        <w:jc w:val="both"/>
        <w:rPr>
          <w:sz w:val="24"/>
          <w:szCs w:val="24"/>
        </w:rPr>
      </w:pPr>
      <w:r w:rsidRPr="0057468F">
        <w:t xml:space="preserve"> </w:t>
      </w:r>
      <w:r>
        <w:t>W</w:t>
      </w:r>
      <w:r w:rsidRPr="00702113">
        <w:rPr>
          <w:sz w:val="24"/>
          <w:szCs w:val="24"/>
        </w:rPr>
        <w:t xml:space="preserve"> celu uwidocznienia górne</w:t>
      </w:r>
      <w:r>
        <w:rPr>
          <w:sz w:val="24"/>
          <w:szCs w:val="24"/>
        </w:rPr>
        <w:t>go odcinka przewodu pokarmowego,</w:t>
      </w:r>
      <w:r w:rsidRPr="00702113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Pr="00702113">
        <w:rPr>
          <w:sz w:val="24"/>
          <w:szCs w:val="24"/>
        </w:rPr>
        <w:t>acjentowi podaje się doustnie</w:t>
      </w:r>
      <w:r>
        <w:rPr>
          <w:sz w:val="24"/>
          <w:szCs w:val="24"/>
        </w:rPr>
        <w:t xml:space="preserve">, środek cieniujący zwany barytem (siarczan baru), lub w uzasadnionych przypadkach </w:t>
      </w:r>
      <w:proofErr w:type="spellStart"/>
      <w:r>
        <w:rPr>
          <w:sz w:val="24"/>
          <w:szCs w:val="24"/>
        </w:rPr>
        <w:t>Gastrografin</w:t>
      </w:r>
      <w:proofErr w:type="spellEnd"/>
      <w:r>
        <w:rPr>
          <w:sz w:val="24"/>
          <w:szCs w:val="24"/>
        </w:rPr>
        <w:t>, które</w:t>
      </w:r>
      <w:r w:rsidRPr="00702113">
        <w:rPr>
          <w:sz w:val="24"/>
          <w:szCs w:val="24"/>
        </w:rPr>
        <w:t xml:space="preserve"> pochłania</w:t>
      </w:r>
      <w:r>
        <w:rPr>
          <w:sz w:val="24"/>
          <w:szCs w:val="24"/>
        </w:rPr>
        <w:t>ją</w:t>
      </w:r>
      <w:r w:rsidRPr="00702113">
        <w:rPr>
          <w:sz w:val="24"/>
          <w:szCs w:val="24"/>
        </w:rPr>
        <w:t xml:space="preserve"> promieniowanie rentgenowskie. P</w:t>
      </w:r>
      <w:r>
        <w:rPr>
          <w:sz w:val="24"/>
          <w:szCs w:val="24"/>
        </w:rPr>
        <w:t>odczas badania, p</w:t>
      </w:r>
      <w:r w:rsidRPr="00702113">
        <w:rPr>
          <w:sz w:val="24"/>
          <w:szCs w:val="24"/>
        </w:rPr>
        <w:t>rzy obracaniu chorego w pozycji stojącej lub leżącej (zależnie od fazy badania radiologicznego) preparat dobrze pokrywa całą błonę śluzową żołądka i umożliwia dobór najlepszych projekcji.</w:t>
      </w:r>
    </w:p>
    <w:p w:rsidR="0016693C" w:rsidRPr="00981ADE" w:rsidRDefault="0016693C" w:rsidP="0016693C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Badanie wykonywane jest przez lekarza radiologa, który śledzi przebieg badania podczas </w:t>
      </w:r>
      <w:proofErr w:type="spellStart"/>
      <w:r>
        <w:rPr>
          <w:sz w:val="24"/>
          <w:szCs w:val="24"/>
        </w:rPr>
        <w:t>skopii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i rejestruje istotne dla oceny badania sekwencje obrazów.</w:t>
      </w:r>
    </w:p>
    <w:p w:rsidR="0016693C" w:rsidRPr="000B24DB" w:rsidRDefault="0016693C" w:rsidP="0016693C">
      <w:pPr>
        <w:shd w:val="clear" w:color="auto" w:fill="FFFFFF"/>
        <w:spacing w:line="360" w:lineRule="auto"/>
        <w:rPr>
          <w:b/>
          <w:sz w:val="28"/>
          <w:szCs w:val="28"/>
        </w:rPr>
      </w:pPr>
      <w:r w:rsidRPr="000B24DB">
        <w:rPr>
          <w:b/>
          <w:sz w:val="28"/>
          <w:szCs w:val="28"/>
        </w:rPr>
        <w:t>Przygotowanie do badania</w:t>
      </w:r>
    </w:p>
    <w:p w:rsidR="0016693C" w:rsidRPr="00702113" w:rsidRDefault="0016693C" w:rsidP="0016693C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badanie wykonywane jest na czczo,</w:t>
      </w:r>
    </w:p>
    <w:p w:rsidR="0016693C" w:rsidRPr="00702113" w:rsidRDefault="0016693C" w:rsidP="0016693C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02113">
        <w:rPr>
          <w:sz w:val="24"/>
          <w:szCs w:val="24"/>
        </w:rPr>
        <w:t xml:space="preserve">w dniu poprzedzającym badanie </w:t>
      </w:r>
      <w:r>
        <w:rPr>
          <w:sz w:val="24"/>
          <w:szCs w:val="24"/>
        </w:rPr>
        <w:t xml:space="preserve">proszę </w:t>
      </w:r>
      <w:r w:rsidRPr="00702113">
        <w:rPr>
          <w:sz w:val="24"/>
          <w:szCs w:val="24"/>
        </w:rPr>
        <w:t>nie jeść kolacji lub zjeść wc</w:t>
      </w:r>
      <w:r>
        <w:rPr>
          <w:sz w:val="24"/>
          <w:szCs w:val="24"/>
        </w:rPr>
        <w:t>ześniej lekki posiłek wieczorny</w:t>
      </w:r>
    </w:p>
    <w:p w:rsidR="0016693C" w:rsidRPr="00702113" w:rsidRDefault="0016693C" w:rsidP="0016693C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w</w:t>
      </w:r>
      <w:r w:rsidRPr="00702113">
        <w:rPr>
          <w:sz w:val="24"/>
          <w:szCs w:val="24"/>
        </w:rPr>
        <w:t xml:space="preserve"> dniu badania </w:t>
      </w:r>
      <w:r>
        <w:rPr>
          <w:sz w:val="24"/>
          <w:szCs w:val="24"/>
        </w:rPr>
        <w:t xml:space="preserve">proszę </w:t>
      </w:r>
      <w:r w:rsidRPr="00702113">
        <w:rPr>
          <w:sz w:val="24"/>
          <w:szCs w:val="24"/>
        </w:rPr>
        <w:t>nie palić papierosów</w:t>
      </w:r>
      <w:r>
        <w:rPr>
          <w:sz w:val="24"/>
          <w:szCs w:val="24"/>
        </w:rPr>
        <w:t>,</w:t>
      </w:r>
      <w:r w:rsidRPr="00702113">
        <w:rPr>
          <w:sz w:val="24"/>
          <w:szCs w:val="24"/>
        </w:rPr>
        <w:t xml:space="preserve"> </w:t>
      </w:r>
      <w:r>
        <w:rPr>
          <w:sz w:val="24"/>
          <w:szCs w:val="24"/>
        </w:rPr>
        <w:t>nie</w:t>
      </w:r>
      <w:r w:rsidRPr="00702113">
        <w:rPr>
          <w:sz w:val="24"/>
          <w:szCs w:val="24"/>
        </w:rPr>
        <w:t xml:space="preserve"> pić kawy czy czarnej herbaty, zwiększa to, bowiem czynność wydzielniczą i pery</w:t>
      </w:r>
      <w:r>
        <w:rPr>
          <w:sz w:val="24"/>
          <w:szCs w:val="24"/>
        </w:rPr>
        <w:t>staltyczną przewodu pokarmowego</w:t>
      </w:r>
    </w:p>
    <w:p w:rsidR="0016693C" w:rsidRPr="00702113" w:rsidRDefault="0016693C" w:rsidP="0016693C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p</w:t>
      </w:r>
      <w:r w:rsidRPr="00702113">
        <w:rPr>
          <w:sz w:val="24"/>
          <w:szCs w:val="24"/>
        </w:rPr>
        <w:t xml:space="preserve">rzed badaniem </w:t>
      </w:r>
      <w:r>
        <w:rPr>
          <w:sz w:val="24"/>
          <w:szCs w:val="24"/>
        </w:rPr>
        <w:t>proszę</w:t>
      </w:r>
      <w:r w:rsidRPr="00702113">
        <w:rPr>
          <w:sz w:val="24"/>
          <w:szCs w:val="24"/>
        </w:rPr>
        <w:t xml:space="preserve"> zgłosić lekarzowi </w:t>
      </w:r>
      <w:r>
        <w:rPr>
          <w:sz w:val="24"/>
          <w:szCs w:val="24"/>
        </w:rPr>
        <w:t>badającemu</w:t>
      </w:r>
      <w:r w:rsidRPr="00702113">
        <w:rPr>
          <w:sz w:val="24"/>
          <w:szCs w:val="24"/>
        </w:rPr>
        <w:t xml:space="preserve"> przyjęte w danym dniu i dobie poprzedzającej leki oraz inne środki o działaniu farmakologicznym.</w:t>
      </w:r>
    </w:p>
    <w:p w:rsidR="0016693C" w:rsidRPr="00F67A7F" w:rsidRDefault="0016693C" w:rsidP="0016693C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n</w:t>
      </w:r>
      <w:r w:rsidRPr="00702113">
        <w:rPr>
          <w:sz w:val="24"/>
          <w:szCs w:val="24"/>
        </w:rPr>
        <w:t>ależy zdjąć biżuterię, pasek i inne metalowe przedmioty oraz biustonosz.</w:t>
      </w:r>
    </w:p>
    <w:p w:rsidR="0016693C" w:rsidRPr="000B24DB" w:rsidRDefault="0016693C" w:rsidP="0016693C">
      <w:pPr>
        <w:shd w:val="clear" w:color="auto" w:fill="FFFFFF"/>
        <w:spacing w:line="360" w:lineRule="auto"/>
        <w:rPr>
          <w:b/>
          <w:sz w:val="28"/>
          <w:szCs w:val="28"/>
        </w:rPr>
      </w:pPr>
      <w:r w:rsidRPr="000B24DB">
        <w:rPr>
          <w:b/>
          <w:sz w:val="28"/>
          <w:szCs w:val="28"/>
        </w:rPr>
        <w:t xml:space="preserve">Przebieg badania </w:t>
      </w:r>
    </w:p>
    <w:p w:rsidR="0016693C" w:rsidRPr="00981ADE" w:rsidRDefault="0016693C" w:rsidP="0016693C">
      <w:pPr>
        <w:shd w:val="clear" w:color="auto" w:fill="FFFFFF"/>
        <w:spacing w:line="360" w:lineRule="auto"/>
        <w:jc w:val="both"/>
      </w:pPr>
      <w:r>
        <w:t xml:space="preserve">- </w:t>
      </w:r>
      <w:r w:rsidRPr="00981ADE">
        <w:t xml:space="preserve">Badanie rozpoczyna się doustnym podaniem </w:t>
      </w:r>
      <w:r>
        <w:t>środka cieniującego</w:t>
      </w:r>
    </w:p>
    <w:p w:rsidR="0016693C" w:rsidRPr="00981ADE" w:rsidRDefault="0016693C" w:rsidP="0016693C">
      <w:pPr>
        <w:shd w:val="clear" w:color="auto" w:fill="FFFFFF"/>
        <w:spacing w:line="360" w:lineRule="auto"/>
        <w:jc w:val="both"/>
      </w:pPr>
      <w:r>
        <w:t>- b</w:t>
      </w:r>
      <w:r w:rsidRPr="00981ADE">
        <w:t xml:space="preserve">adanie jest wykonywane </w:t>
      </w:r>
      <w:r>
        <w:t>początkowo w pozycji stojącej a następnie</w:t>
      </w:r>
      <w:r w:rsidRPr="00981ADE">
        <w:t xml:space="preserve"> w pozycji leżącej.</w:t>
      </w:r>
    </w:p>
    <w:p w:rsidR="0016693C" w:rsidRPr="00981ADE" w:rsidRDefault="0016693C" w:rsidP="0016693C">
      <w:pPr>
        <w:shd w:val="clear" w:color="auto" w:fill="FFFFFF"/>
        <w:spacing w:line="360" w:lineRule="auto"/>
        <w:jc w:val="both"/>
      </w:pPr>
      <w:r>
        <w:t>- c</w:t>
      </w:r>
      <w:r w:rsidRPr="00981ADE">
        <w:t xml:space="preserve">zas trwania badania </w:t>
      </w:r>
      <w:r>
        <w:t>– kilkanaście minut do pół godziny</w:t>
      </w:r>
    </w:p>
    <w:p w:rsidR="0016693C" w:rsidRDefault="0016693C" w:rsidP="0016693C">
      <w:pPr>
        <w:shd w:val="clear" w:color="auto" w:fill="FFFFFF"/>
        <w:spacing w:line="360" w:lineRule="auto"/>
        <w:jc w:val="both"/>
      </w:pPr>
      <w:r>
        <w:t>Wynik badania:</w:t>
      </w:r>
    </w:p>
    <w:p w:rsidR="0016693C" w:rsidRDefault="0016693C" w:rsidP="0016693C">
      <w:pPr>
        <w:shd w:val="clear" w:color="auto" w:fill="FFFFFF"/>
        <w:spacing w:line="360" w:lineRule="auto"/>
        <w:jc w:val="both"/>
      </w:pPr>
      <w:r>
        <w:t>- pacjentom ambulatoryjnym lub osobom upoważnionym, wydawany jest w rejestracji Zakładu Radiologii w formie opisu z dołączoną płytą</w:t>
      </w:r>
      <w:r w:rsidRPr="00981ADE">
        <w:t xml:space="preserve"> CD/DVD</w:t>
      </w:r>
    </w:p>
    <w:p w:rsidR="0016693C" w:rsidRPr="00981ADE" w:rsidRDefault="0016693C" w:rsidP="0016693C">
      <w:pPr>
        <w:shd w:val="clear" w:color="auto" w:fill="FFFFFF"/>
        <w:spacing w:line="360" w:lineRule="auto"/>
        <w:jc w:val="both"/>
      </w:pPr>
      <w:r>
        <w:lastRenderedPageBreak/>
        <w:t xml:space="preserve">- wynik badania pacjentów szpitalnych znajduje się w systemie medycznym </w:t>
      </w:r>
      <w:proofErr w:type="spellStart"/>
      <w:r>
        <w:t>CliniNet</w:t>
      </w:r>
      <w:proofErr w:type="spellEnd"/>
    </w:p>
    <w:p w:rsidR="0016693C" w:rsidRPr="00981ADE" w:rsidRDefault="0016693C" w:rsidP="0016693C">
      <w:pPr>
        <w:shd w:val="clear" w:color="auto" w:fill="FFFFFF"/>
        <w:spacing w:line="360" w:lineRule="auto"/>
        <w:jc w:val="both"/>
      </w:pPr>
      <w:r w:rsidRPr="0057468F">
        <w:rPr>
          <w:b/>
          <w:sz w:val="24"/>
        </w:rPr>
        <w:t>Efekty uboczne</w:t>
      </w:r>
      <w:r>
        <w:rPr>
          <w:sz w:val="24"/>
        </w:rPr>
        <w:t xml:space="preserve">, </w:t>
      </w:r>
      <w:r>
        <w:t>które mogą wystąpić</w:t>
      </w:r>
      <w:r w:rsidRPr="00BF2952">
        <w:t xml:space="preserve"> po przyjęciu środka cie</w:t>
      </w:r>
      <w:r>
        <w:t xml:space="preserve">niującego </w:t>
      </w:r>
      <w:proofErr w:type="spellStart"/>
      <w:r>
        <w:t>Gastrografin</w:t>
      </w:r>
      <w:proofErr w:type="spellEnd"/>
      <w:r>
        <w:t xml:space="preserve"> (ustępujące</w:t>
      </w:r>
      <w:r w:rsidRPr="00BF2952">
        <w:t xml:space="preserve"> najczęściej w ciągu 24 h) – bóle brzucha, przelewania – wzmożona perystaltyka, dająca efekt przeczyszczający.</w:t>
      </w:r>
    </w:p>
    <w:p w:rsidR="00F04D26" w:rsidRDefault="00F04D26"/>
    <w:sectPr w:rsidR="00F04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93C"/>
    <w:rsid w:val="0016693C"/>
    <w:rsid w:val="00405114"/>
    <w:rsid w:val="004F4764"/>
    <w:rsid w:val="006C2040"/>
    <w:rsid w:val="008C5F8D"/>
    <w:rsid w:val="008C6B51"/>
    <w:rsid w:val="00F0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0A09C1-89C0-449F-9F5A-41215D606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6693C"/>
    <w:pPr>
      <w:spacing w:after="200" w:line="276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iPriority w:val="35"/>
    <w:unhideWhenUsed/>
    <w:qFormat/>
    <w:rsid w:val="004F4764"/>
    <w:pPr>
      <w:spacing w:line="240" w:lineRule="auto"/>
    </w:pPr>
    <w:rPr>
      <w:rFonts w:eastAsiaTheme="minorHAnsi" w:cstheme="minorBidi"/>
      <w:iCs/>
      <w:color w:val="000000" w:themeColor="text1"/>
      <w:szCs w:val="18"/>
    </w:rPr>
  </w:style>
  <w:style w:type="paragraph" w:styleId="Bezodstpw">
    <w:name w:val="No Spacing"/>
    <w:uiPriority w:val="1"/>
    <w:qFormat/>
    <w:rsid w:val="00405114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16693C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Kruszewski</dc:creator>
  <cp:keywords/>
  <dc:description/>
  <cp:lastModifiedBy>Robert Kruszewski</cp:lastModifiedBy>
  <cp:revision>1</cp:revision>
  <dcterms:created xsi:type="dcterms:W3CDTF">2025-12-29T12:40:00Z</dcterms:created>
  <dcterms:modified xsi:type="dcterms:W3CDTF">2025-12-29T12:41:00Z</dcterms:modified>
</cp:coreProperties>
</file>