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9E18" w14:textId="0C73A0DB" w:rsidR="0056422D" w:rsidRPr="0056422D" w:rsidRDefault="0056422D" w:rsidP="0056422D">
      <w:pPr>
        <w:jc w:val="right"/>
        <w:rPr>
          <w:b/>
        </w:rPr>
      </w:pPr>
      <w:r w:rsidRPr="0056422D">
        <w:rPr>
          <w:b/>
        </w:rPr>
        <w:t>Załącznik A1</w:t>
      </w:r>
    </w:p>
    <w:p w14:paraId="7D8AC57D" w14:textId="353E8F57" w:rsidR="0035567F" w:rsidRDefault="0035567F">
      <w:r>
        <w:t>Zestaw komputerowy</w:t>
      </w:r>
      <w:r w:rsidR="00F57C94">
        <w:t xml:space="preserve"> </w:t>
      </w:r>
      <w:r>
        <w:t xml:space="preserve">– </w:t>
      </w:r>
      <w:r w:rsidR="00CC6449">
        <w:t>12</w:t>
      </w:r>
      <w:r>
        <w:t xml:space="preserve"> szt.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2144"/>
        <w:gridCol w:w="7937"/>
        <w:gridCol w:w="3084"/>
      </w:tblGrid>
      <w:tr w:rsidR="0035567F" w:rsidRPr="00504A66" w14:paraId="5A429B20" w14:textId="77777777" w:rsidTr="0035567F">
        <w:tc>
          <w:tcPr>
            <w:tcW w:w="296" w:type="pct"/>
            <w:shd w:val="pct10" w:color="auto" w:fill="auto"/>
          </w:tcPr>
          <w:p w14:paraId="4FC74C03" w14:textId="77777777" w:rsidR="0035567F" w:rsidRPr="00504A66" w:rsidRDefault="0035567F" w:rsidP="00B9218C">
            <w:pPr>
              <w:tabs>
                <w:tab w:val="center" w:pos="551"/>
              </w:tabs>
              <w:spacing w:after="0"/>
              <w:rPr>
                <w:rFonts w:ascii="Times New Roman" w:hAnsi="Times New Roman" w:cs="Times New Roman"/>
                <w:b/>
                <w:sz w:val="20"/>
                <w:szCs w:val="20"/>
              </w:rPr>
            </w:pPr>
            <w:r w:rsidRPr="00504A66">
              <w:rPr>
                <w:rFonts w:ascii="Times New Roman" w:hAnsi="Times New Roman" w:cs="Times New Roman"/>
                <w:b/>
                <w:sz w:val="20"/>
                <w:szCs w:val="20"/>
              </w:rPr>
              <w:t>Lp.</w:t>
            </w:r>
          </w:p>
        </w:tc>
        <w:tc>
          <w:tcPr>
            <w:tcW w:w="766" w:type="pct"/>
            <w:shd w:val="pct10" w:color="auto" w:fill="auto"/>
          </w:tcPr>
          <w:p w14:paraId="2BBBF5D1"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Nazwa Komponentu</w:t>
            </w:r>
          </w:p>
        </w:tc>
        <w:tc>
          <w:tcPr>
            <w:tcW w:w="2836" w:type="pct"/>
            <w:shd w:val="pct10" w:color="auto" w:fill="auto"/>
          </w:tcPr>
          <w:p w14:paraId="64D22DE3"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Parametr wymagany</w:t>
            </w:r>
          </w:p>
        </w:tc>
        <w:tc>
          <w:tcPr>
            <w:tcW w:w="1102" w:type="pct"/>
            <w:shd w:val="pct10" w:color="auto" w:fill="auto"/>
          </w:tcPr>
          <w:p w14:paraId="6E374AEF" w14:textId="77777777" w:rsidR="0035567F" w:rsidRPr="00504A66" w:rsidRDefault="0035567F" w:rsidP="00B9218C">
            <w:pPr>
              <w:rPr>
                <w:rFonts w:ascii="Times New Roman" w:hAnsi="Times New Roman" w:cs="Times New Roman"/>
                <w:b/>
                <w:sz w:val="20"/>
                <w:szCs w:val="20"/>
              </w:rPr>
            </w:pPr>
            <w:r w:rsidRPr="00504A66">
              <w:rPr>
                <w:rFonts w:ascii="Times New Roman" w:hAnsi="Times New Roman" w:cs="Times New Roman"/>
                <w:b/>
                <w:sz w:val="20"/>
                <w:szCs w:val="20"/>
              </w:rPr>
              <w:t xml:space="preserve">Parametr oferowany </w:t>
            </w:r>
            <w:r w:rsidRPr="00504A66">
              <w:rPr>
                <w:rFonts w:ascii="Times New Roman" w:eastAsia="Times New Roman" w:hAnsi="Times New Roman" w:cs="Times New Roman"/>
                <w:i/>
                <w:sz w:val="20"/>
                <w:szCs w:val="20"/>
                <w:lang w:eastAsia="pl-PL"/>
              </w:rPr>
              <w:t>(podać zakres lub opisać)</w:t>
            </w:r>
          </w:p>
        </w:tc>
      </w:tr>
      <w:tr w:rsidR="0035567F" w:rsidRPr="002A0E49" w14:paraId="26E97755" w14:textId="77777777" w:rsidTr="0035567F">
        <w:tc>
          <w:tcPr>
            <w:tcW w:w="296" w:type="pct"/>
            <w:shd w:val="clear" w:color="auto" w:fill="auto"/>
          </w:tcPr>
          <w:p w14:paraId="4845EE78" w14:textId="77777777" w:rsidR="0035567F" w:rsidRPr="00504A66" w:rsidRDefault="0035567F" w:rsidP="00B236C7">
            <w:pPr>
              <w:pStyle w:val="Akapitzlist"/>
              <w:numPr>
                <w:ilvl w:val="0"/>
                <w:numId w:val="12"/>
              </w:numPr>
              <w:tabs>
                <w:tab w:val="center" w:pos="551"/>
              </w:tabs>
              <w:spacing w:after="0"/>
              <w:rPr>
                <w:rFonts w:ascii="Times New Roman" w:hAnsi="Times New Roman" w:cs="Times New Roman"/>
                <w:b/>
                <w:sz w:val="20"/>
                <w:szCs w:val="20"/>
              </w:rPr>
            </w:pPr>
          </w:p>
        </w:tc>
        <w:tc>
          <w:tcPr>
            <w:tcW w:w="766" w:type="pct"/>
            <w:shd w:val="clear" w:color="auto" w:fill="auto"/>
          </w:tcPr>
          <w:p w14:paraId="3DDA5540"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 xml:space="preserve">Nazwa: </w:t>
            </w:r>
          </w:p>
        </w:tc>
        <w:tc>
          <w:tcPr>
            <w:tcW w:w="2836" w:type="pct"/>
            <w:shd w:val="clear" w:color="auto" w:fill="auto"/>
          </w:tcPr>
          <w:p w14:paraId="7C05420D"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Cs/>
                <w:color w:val="000000" w:themeColor="text1"/>
                <w:sz w:val="20"/>
                <w:szCs w:val="20"/>
              </w:rPr>
              <w:t>Podać</w:t>
            </w:r>
          </w:p>
        </w:tc>
        <w:tc>
          <w:tcPr>
            <w:tcW w:w="1102" w:type="pct"/>
            <w:shd w:val="clear" w:color="auto" w:fill="auto"/>
          </w:tcPr>
          <w:p w14:paraId="70C3E9B3" w14:textId="2EE8A1C6" w:rsidR="0035567F" w:rsidRPr="0035567F" w:rsidRDefault="0035567F" w:rsidP="00B9218C">
            <w:pPr>
              <w:spacing w:after="0"/>
              <w:rPr>
                <w:rFonts w:ascii="Times New Roman" w:hAnsi="Times New Roman" w:cs="Times New Roman"/>
                <w:b/>
                <w:sz w:val="20"/>
                <w:szCs w:val="20"/>
                <w:lang w:val="en-US"/>
              </w:rPr>
            </w:pPr>
          </w:p>
        </w:tc>
      </w:tr>
      <w:tr w:rsidR="0035567F" w:rsidRPr="00504A66" w14:paraId="2CBE2BFD" w14:textId="77777777" w:rsidTr="0035567F">
        <w:tc>
          <w:tcPr>
            <w:tcW w:w="296" w:type="pct"/>
            <w:shd w:val="clear" w:color="auto" w:fill="auto"/>
          </w:tcPr>
          <w:p w14:paraId="6593C2BB" w14:textId="77777777" w:rsidR="0035567F" w:rsidRPr="0035567F" w:rsidRDefault="0035567F" w:rsidP="00B236C7">
            <w:pPr>
              <w:pStyle w:val="Akapitzlist"/>
              <w:numPr>
                <w:ilvl w:val="0"/>
                <w:numId w:val="12"/>
              </w:numPr>
              <w:tabs>
                <w:tab w:val="center" w:pos="551"/>
              </w:tabs>
              <w:spacing w:after="0"/>
              <w:rPr>
                <w:rFonts w:ascii="Times New Roman" w:hAnsi="Times New Roman" w:cs="Times New Roman"/>
                <w:b/>
                <w:sz w:val="20"/>
                <w:szCs w:val="20"/>
                <w:lang w:val="en-US"/>
              </w:rPr>
            </w:pPr>
          </w:p>
        </w:tc>
        <w:tc>
          <w:tcPr>
            <w:tcW w:w="766" w:type="pct"/>
            <w:shd w:val="clear" w:color="auto" w:fill="auto"/>
          </w:tcPr>
          <w:p w14:paraId="70A26B61"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Producent</w:t>
            </w:r>
          </w:p>
        </w:tc>
        <w:tc>
          <w:tcPr>
            <w:tcW w:w="2836" w:type="pct"/>
            <w:shd w:val="clear" w:color="auto" w:fill="auto"/>
          </w:tcPr>
          <w:p w14:paraId="21FE5436"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Cs/>
                <w:color w:val="000000" w:themeColor="text1"/>
                <w:sz w:val="20"/>
                <w:szCs w:val="20"/>
              </w:rPr>
              <w:t>Podać</w:t>
            </w:r>
          </w:p>
        </w:tc>
        <w:tc>
          <w:tcPr>
            <w:tcW w:w="1102" w:type="pct"/>
            <w:shd w:val="clear" w:color="auto" w:fill="auto"/>
          </w:tcPr>
          <w:p w14:paraId="34F16BB7" w14:textId="77777777" w:rsidR="0035567F" w:rsidRPr="00504A66" w:rsidRDefault="0035567F" w:rsidP="00B9218C">
            <w:pPr>
              <w:spacing w:after="0"/>
              <w:rPr>
                <w:rFonts w:ascii="Times New Roman" w:hAnsi="Times New Roman" w:cs="Times New Roman"/>
                <w:b/>
                <w:sz w:val="20"/>
                <w:szCs w:val="20"/>
              </w:rPr>
            </w:pPr>
          </w:p>
        </w:tc>
      </w:tr>
      <w:tr w:rsidR="0035567F" w:rsidRPr="00504A66" w14:paraId="4815FC98" w14:textId="77777777" w:rsidTr="0035567F">
        <w:tc>
          <w:tcPr>
            <w:tcW w:w="296" w:type="pct"/>
            <w:shd w:val="clear" w:color="auto" w:fill="auto"/>
          </w:tcPr>
          <w:p w14:paraId="16AA60F4" w14:textId="77777777" w:rsidR="0035567F" w:rsidRPr="00504A66" w:rsidRDefault="0035567F" w:rsidP="00B236C7">
            <w:pPr>
              <w:pStyle w:val="Akapitzlist"/>
              <w:numPr>
                <w:ilvl w:val="0"/>
                <w:numId w:val="12"/>
              </w:numPr>
              <w:tabs>
                <w:tab w:val="center" w:pos="551"/>
              </w:tabs>
              <w:spacing w:after="0"/>
              <w:rPr>
                <w:rFonts w:ascii="Times New Roman" w:hAnsi="Times New Roman" w:cs="Times New Roman"/>
                <w:b/>
                <w:sz w:val="20"/>
                <w:szCs w:val="20"/>
              </w:rPr>
            </w:pPr>
          </w:p>
        </w:tc>
        <w:tc>
          <w:tcPr>
            <w:tcW w:w="766" w:type="pct"/>
            <w:shd w:val="clear" w:color="auto" w:fill="auto"/>
          </w:tcPr>
          <w:p w14:paraId="21563487"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Kraj pochodzenia</w:t>
            </w:r>
          </w:p>
        </w:tc>
        <w:tc>
          <w:tcPr>
            <w:tcW w:w="2836" w:type="pct"/>
            <w:shd w:val="clear" w:color="auto" w:fill="auto"/>
          </w:tcPr>
          <w:p w14:paraId="0329E840"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Cs/>
                <w:color w:val="000000" w:themeColor="text1"/>
                <w:sz w:val="20"/>
                <w:szCs w:val="20"/>
              </w:rPr>
              <w:t>Podać</w:t>
            </w:r>
          </w:p>
        </w:tc>
        <w:tc>
          <w:tcPr>
            <w:tcW w:w="1102" w:type="pct"/>
            <w:shd w:val="clear" w:color="auto" w:fill="auto"/>
          </w:tcPr>
          <w:p w14:paraId="79BFA47B" w14:textId="77777777" w:rsidR="0035567F" w:rsidRPr="00504A66" w:rsidRDefault="0035567F" w:rsidP="00B9218C">
            <w:pPr>
              <w:spacing w:after="0"/>
              <w:rPr>
                <w:rFonts w:ascii="Times New Roman" w:hAnsi="Times New Roman" w:cs="Times New Roman"/>
                <w:b/>
                <w:sz w:val="20"/>
                <w:szCs w:val="20"/>
              </w:rPr>
            </w:pPr>
          </w:p>
        </w:tc>
      </w:tr>
      <w:tr w:rsidR="0035567F" w:rsidRPr="00504A66" w14:paraId="0E79A74D" w14:textId="77777777" w:rsidTr="0035567F">
        <w:tc>
          <w:tcPr>
            <w:tcW w:w="296" w:type="pct"/>
            <w:shd w:val="clear" w:color="auto" w:fill="auto"/>
          </w:tcPr>
          <w:p w14:paraId="0E883202" w14:textId="77777777" w:rsidR="0035567F" w:rsidRPr="00504A66" w:rsidRDefault="0035567F" w:rsidP="00B236C7">
            <w:pPr>
              <w:pStyle w:val="Akapitzlist"/>
              <w:numPr>
                <w:ilvl w:val="0"/>
                <w:numId w:val="12"/>
              </w:numPr>
              <w:tabs>
                <w:tab w:val="center" w:pos="551"/>
              </w:tabs>
              <w:spacing w:after="0"/>
              <w:rPr>
                <w:rFonts w:ascii="Times New Roman" w:hAnsi="Times New Roman" w:cs="Times New Roman"/>
                <w:b/>
                <w:sz w:val="20"/>
                <w:szCs w:val="20"/>
              </w:rPr>
            </w:pPr>
          </w:p>
        </w:tc>
        <w:tc>
          <w:tcPr>
            <w:tcW w:w="766" w:type="pct"/>
            <w:shd w:val="clear" w:color="auto" w:fill="auto"/>
          </w:tcPr>
          <w:p w14:paraId="19F32197"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Rok produkcji nie starszy niż 2023, urządzenie fabrycznie nowe</w:t>
            </w:r>
          </w:p>
        </w:tc>
        <w:tc>
          <w:tcPr>
            <w:tcW w:w="2836" w:type="pct"/>
            <w:shd w:val="clear" w:color="auto" w:fill="auto"/>
          </w:tcPr>
          <w:p w14:paraId="1F5C4D70" w14:textId="77777777" w:rsidR="0035567F" w:rsidRPr="00504A66" w:rsidRDefault="0035567F" w:rsidP="00B9218C">
            <w:pPr>
              <w:spacing w:after="0"/>
              <w:rPr>
                <w:rFonts w:ascii="Times New Roman" w:hAnsi="Times New Roman" w:cs="Times New Roman"/>
                <w:b/>
                <w:sz w:val="20"/>
                <w:szCs w:val="20"/>
              </w:rPr>
            </w:pPr>
            <w:r w:rsidRPr="00504A66">
              <w:rPr>
                <w:rFonts w:ascii="Times New Roman" w:hAnsi="Times New Roman" w:cs="Times New Roman"/>
                <w:bCs/>
                <w:color w:val="000000" w:themeColor="text1"/>
                <w:sz w:val="20"/>
                <w:szCs w:val="20"/>
              </w:rPr>
              <w:t>TAK/Podać</w:t>
            </w:r>
          </w:p>
        </w:tc>
        <w:tc>
          <w:tcPr>
            <w:tcW w:w="1102" w:type="pct"/>
            <w:shd w:val="clear" w:color="auto" w:fill="auto"/>
          </w:tcPr>
          <w:p w14:paraId="33138247" w14:textId="77777777" w:rsidR="0035567F" w:rsidRPr="00504A66" w:rsidRDefault="0035567F" w:rsidP="00B9218C">
            <w:pPr>
              <w:spacing w:after="0"/>
              <w:rPr>
                <w:rFonts w:ascii="Times New Roman" w:hAnsi="Times New Roman" w:cs="Times New Roman"/>
                <w:b/>
                <w:sz w:val="20"/>
                <w:szCs w:val="20"/>
              </w:rPr>
            </w:pPr>
          </w:p>
        </w:tc>
      </w:tr>
      <w:tr w:rsidR="0035567F" w:rsidRPr="00504A66" w14:paraId="2DB44599" w14:textId="77777777" w:rsidTr="0035567F">
        <w:tc>
          <w:tcPr>
            <w:tcW w:w="296" w:type="pct"/>
          </w:tcPr>
          <w:p w14:paraId="6C13EFB7"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53E028E7" w14:textId="77777777" w:rsidR="0035567F" w:rsidRPr="00504A66" w:rsidRDefault="0035567F" w:rsidP="00B9218C">
            <w:pPr>
              <w:spacing w:after="0"/>
              <w:rPr>
                <w:rFonts w:ascii="Times New Roman" w:eastAsia="Calibri" w:hAnsi="Times New Roman" w:cs="Times New Roman"/>
                <w:sz w:val="20"/>
                <w:szCs w:val="20"/>
                <w:lang w:eastAsia="pl-PL"/>
              </w:rPr>
            </w:pPr>
            <w:r w:rsidRPr="00504A66">
              <w:rPr>
                <w:rFonts w:ascii="Times New Roman" w:hAnsi="Times New Roman" w:cs="Times New Roman"/>
                <w:b/>
                <w:sz w:val="20"/>
                <w:szCs w:val="20"/>
              </w:rPr>
              <w:t>Procesor</w:t>
            </w:r>
          </w:p>
        </w:tc>
        <w:tc>
          <w:tcPr>
            <w:tcW w:w="2836" w:type="pct"/>
          </w:tcPr>
          <w:p w14:paraId="598E15A3" w14:textId="77777777" w:rsidR="0035567F" w:rsidRPr="00504A66" w:rsidRDefault="0035567F" w:rsidP="00B9218C">
            <w:pPr>
              <w:pStyle w:val="Default"/>
              <w:rPr>
                <w:bCs/>
                <w:color w:val="000000" w:themeColor="text1"/>
                <w:sz w:val="20"/>
                <w:szCs w:val="20"/>
              </w:rPr>
            </w:pPr>
            <w:r w:rsidRPr="00504A66">
              <w:rPr>
                <w:bCs/>
                <w:color w:val="000000" w:themeColor="text1"/>
                <w:sz w:val="20"/>
                <w:szCs w:val="20"/>
              </w:rPr>
              <w:t xml:space="preserve">Procesor dedykowany do pracy w komputerach stacjonarnych. Procesor osiągający w teście </w:t>
            </w:r>
            <w:proofErr w:type="spellStart"/>
            <w:r w:rsidRPr="00504A66">
              <w:rPr>
                <w:bCs/>
                <w:color w:val="000000" w:themeColor="text1"/>
                <w:sz w:val="20"/>
                <w:szCs w:val="20"/>
              </w:rPr>
              <w:t>Passmark</w:t>
            </w:r>
            <w:proofErr w:type="spellEnd"/>
            <w:r w:rsidRPr="00504A66">
              <w:rPr>
                <w:bCs/>
                <w:color w:val="000000" w:themeColor="text1"/>
                <w:sz w:val="20"/>
                <w:szCs w:val="20"/>
              </w:rPr>
              <w:t xml:space="preserve"> CPU Mark, w kategorii </w:t>
            </w:r>
            <w:proofErr w:type="spellStart"/>
            <w:r w:rsidRPr="00504A66">
              <w:rPr>
                <w:bCs/>
                <w:color w:val="000000" w:themeColor="text1"/>
                <w:sz w:val="20"/>
                <w:szCs w:val="20"/>
              </w:rPr>
              <w:t>Average</w:t>
            </w:r>
            <w:proofErr w:type="spellEnd"/>
            <w:r w:rsidRPr="00504A66">
              <w:rPr>
                <w:bCs/>
                <w:color w:val="000000" w:themeColor="text1"/>
                <w:sz w:val="20"/>
                <w:szCs w:val="20"/>
              </w:rPr>
              <w:t xml:space="preserve"> CPU Mark wynik co najmniej 3</w:t>
            </w:r>
            <w:r w:rsidR="009B3BC5">
              <w:rPr>
                <w:bCs/>
                <w:color w:val="000000" w:themeColor="text1"/>
                <w:sz w:val="20"/>
                <w:szCs w:val="20"/>
              </w:rPr>
              <w:t>2</w:t>
            </w:r>
            <w:r w:rsidRPr="00504A66">
              <w:rPr>
                <w:bCs/>
                <w:color w:val="000000" w:themeColor="text1"/>
                <w:sz w:val="20"/>
                <w:szCs w:val="20"/>
              </w:rPr>
              <w:t xml:space="preserve"> 000 pkt według wyników opublikowanych na stronie </w:t>
            </w:r>
            <w:hyperlink r:id="rId6" w:history="1">
              <w:r w:rsidRPr="00504A66">
                <w:rPr>
                  <w:rStyle w:val="Hipercze"/>
                  <w:sz w:val="20"/>
                  <w:szCs w:val="20"/>
                </w:rPr>
                <w:t>http://www.cpubenchmark.net/cpu_list.php</w:t>
              </w:r>
            </w:hyperlink>
            <w:r w:rsidRPr="00504A66">
              <w:rPr>
                <w:bCs/>
                <w:color w:val="000000" w:themeColor="text1"/>
                <w:sz w:val="20"/>
                <w:szCs w:val="20"/>
              </w:rPr>
              <w:t xml:space="preserve"> </w:t>
            </w:r>
          </w:p>
          <w:p w14:paraId="3AE0E163" w14:textId="77777777" w:rsidR="0035567F" w:rsidRPr="00504A66" w:rsidRDefault="0035567F" w:rsidP="00B9218C">
            <w:pPr>
              <w:pStyle w:val="Default"/>
              <w:rPr>
                <w:color w:val="auto"/>
                <w:sz w:val="20"/>
                <w:szCs w:val="20"/>
              </w:rPr>
            </w:pPr>
            <w:r w:rsidRPr="00504A66">
              <w:rPr>
                <w:color w:val="auto"/>
                <w:sz w:val="20"/>
                <w:szCs w:val="20"/>
              </w:rPr>
              <w:t xml:space="preserve">Procesor o taktowaniu minimalnym 2.70 GHz, 14 rdzeni 20 wątków.  </w:t>
            </w:r>
          </w:p>
        </w:tc>
        <w:tc>
          <w:tcPr>
            <w:tcW w:w="1102" w:type="pct"/>
          </w:tcPr>
          <w:p w14:paraId="60335E44" w14:textId="77777777" w:rsidR="0035567F" w:rsidRPr="00504A66" w:rsidRDefault="0035567F" w:rsidP="00B9218C">
            <w:pPr>
              <w:pStyle w:val="Default"/>
              <w:rPr>
                <w:color w:val="auto"/>
                <w:sz w:val="20"/>
                <w:szCs w:val="20"/>
              </w:rPr>
            </w:pPr>
          </w:p>
        </w:tc>
      </w:tr>
      <w:tr w:rsidR="0035567F" w:rsidRPr="00504A66" w14:paraId="1F193E2F" w14:textId="77777777" w:rsidTr="0035567F">
        <w:tc>
          <w:tcPr>
            <w:tcW w:w="296" w:type="pct"/>
          </w:tcPr>
          <w:p w14:paraId="77DED1D3"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3A24844A" w14:textId="77777777" w:rsidR="0035567F" w:rsidRPr="00504A66" w:rsidRDefault="0035567F" w:rsidP="00B9218C">
            <w:pPr>
              <w:spacing w:after="0" w:line="240" w:lineRule="auto"/>
              <w:rPr>
                <w:rFonts w:ascii="Times New Roman" w:hAnsi="Times New Roman" w:cs="Times New Roman"/>
                <w:sz w:val="20"/>
                <w:szCs w:val="20"/>
              </w:rPr>
            </w:pPr>
            <w:r w:rsidRPr="00504A66">
              <w:rPr>
                <w:rFonts w:ascii="Times New Roman" w:hAnsi="Times New Roman" w:cs="Times New Roman"/>
                <w:b/>
                <w:sz w:val="20"/>
                <w:szCs w:val="20"/>
              </w:rPr>
              <w:t>Pamięć RAM</w:t>
            </w:r>
            <w:r>
              <w:rPr>
                <w:rFonts w:ascii="Times New Roman" w:hAnsi="Times New Roman" w:cs="Times New Roman"/>
                <w:b/>
                <w:sz w:val="20"/>
                <w:szCs w:val="20"/>
              </w:rPr>
              <w:t xml:space="preserve"> (minimum)</w:t>
            </w:r>
          </w:p>
        </w:tc>
        <w:tc>
          <w:tcPr>
            <w:tcW w:w="2836" w:type="pct"/>
          </w:tcPr>
          <w:p w14:paraId="25F3CF72" w14:textId="77777777" w:rsidR="0035567F" w:rsidRPr="00504A66" w:rsidRDefault="0035567F" w:rsidP="00B9218C">
            <w:pPr>
              <w:spacing w:after="0" w:line="240" w:lineRule="auto"/>
              <w:contextualSpacing/>
              <w:rPr>
                <w:rFonts w:ascii="Times New Roman" w:hAnsi="Times New Roman" w:cs="Times New Roman"/>
                <w:sz w:val="20"/>
                <w:szCs w:val="20"/>
              </w:rPr>
            </w:pPr>
            <w:r w:rsidRPr="00504A66">
              <w:rPr>
                <w:rFonts w:ascii="Times New Roman" w:hAnsi="Times New Roman" w:cs="Times New Roman"/>
                <w:b/>
                <w:color w:val="000000" w:themeColor="text1"/>
                <w:sz w:val="20"/>
                <w:szCs w:val="20"/>
              </w:rPr>
              <w:t>16GB DDR5 4400MHz</w:t>
            </w:r>
            <w:r w:rsidRPr="00504A66">
              <w:rPr>
                <w:rFonts w:ascii="Times New Roman" w:hAnsi="Times New Roman" w:cs="Times New Roman"/>
                <w:color w:val="000000" w:themeColor="text1"/>
                <w:sz w:val="20"/>
                <w:szCs w:val="20"/>
              </w:rPr>
              <w:t xml:space="preserve">. Możliwość rozbudowy do min 128GB. Minimum dwa </w:t>
            </w:r>
            <w:proofErr w:type="spellStart"/>
            <w:r w:rsidRPr="00504A66">
              <w:rPr>
                <w:rFonts w:ascii="Times New Roman" w:hAnsi="Times New Roman" w:cs="Times New Roman"/>
                <w:color w:val="000000" w:themeColor="text1"/>
                <w:sz w:val="20"/>
                <w:szCs w:val="20"/>
              </w:rPr>
              <w:t>sloty</w:t>
            </w:r>
            <w:proofErr w:type="spellEnd"/>
            <w:r w:rsidRPr="00504A66">
              <w:rPr>
                <w:rFonts w:ascii="Times New Roman" w:hAnsi="Times New Roman" w:cs="Times New Roman"/>
                <w:color w:val="000000" w:themeColor="text1"/>
                <w:sz w:val="20"/>
                <w:szCs w:val="20"/>
              </w:rPr>
              <w:t xml:space="preserve"> DIMM wolne.</w:t>
            </w:r>
          </w:p>
        </w:tc>
        <w:tc>
          <w:tcPr>
            <w:tcW w:w="1102" w:type="pct"/>
          </w:tcPr>
          <w:p w14:paraId="156A039C" w14:textId="77777777" w:rsidR="0035567F" w:rsidRPr="00504A66" w:rsidRDefault="0035567F" w:rsidP="00B9218C">
            <w:pPr>
              <w:spacing w:after="0" w:line="240" w:lineRule="auto"/>
              <w:contextualSpacing/>
              <w:rPr>
                <w:rFonts w:ascii="Times New Roman" w:hAnsi="Times New Roman" w:cs="Times New Roman"/>
                <w:sz w:val="20"/>
                <w:szCs w:val="20"/>
              </w:rPr>
            </w:pPr>
          </w:p>
        </w:tc>
      </w:tr>
      <w:tr w:rsidR="0035567F" w:rsidRPr="00504A66" w14:paraId="72A3316B" w14:textId="77777777" w:rsidTr="0035567F">
        <w:tc>
          <w:tcPr>
            <w:tcW w:w="296" w:type="pct"/>
          </w:tcPr>
          <w:p w14:paraId="267341A1"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2EA98BF1" w14:textId="77777777" w:rsidR="0035567F" w:rsidRPr="00504A66" w:rsidRDefault="0035567F" w:rsidP="00B9218C">
            <w:pPr>
              <w:pStyle w:val="Default"/>
              <w:rPr>
                <w:color w:val="auto"/>
                <w:sz w:val="20"/>
                <w:szCs w:val="20"/>
              </w:rPr>
            </w:pPr>
            <w:r w:rsidRPr="00504A66">
              <w:rPr>
                <w:b/>
                <w:sz w:val="20"/>
                <w:szCs w:val="20"/>
              </w:rPr>
              <w:t>Pamięć masowa</w:t>
            </w:r>
          </w:p>
        </w:tc>
        <w:tc>
          <w:tcPr>
            <w:tcW w:w="2836" w:type="pct"/>
          </w:tcPr>
          <w:p w14:paraId="396A56D9" w14:textId="77777777" w:rsidR="0035567F" w:rsidRPr="00504A66" w:rsidRDefault="0035567F" w:rsidP="00B9218C">
            <w:pPr>
              <w:pStyle w:val="Default"/>
              <w:rPr>
                <w:color w:val="auto"/>
                <w:sz w:val="20"/>
                <w:szCs w:val="20"/>
              </w:rPr>
            </w:pPr>
            <w:r w:rsidRPr="00504A66">
              <w:rPr>
                <w:bCs/>
                <w:color w:val="000000" w:themeColor="text1"/>
                <w:sz w:val="20"/>
                <w:szCs w:val="20"/>
              </w:rPr>
              <w:t>Dysk M.2 SSD</w:t>
            </w:r>
            <w:r>
              <w:rPr>
                <w:bCs/>
                <w:color w:val="000000" w:themeColor="text1"/>
                <w:sz w:val="20"/>
                <w:szCs w:val="20"/>
              </w:rPr>
              <w:t xml:space="preserve"> (minimum) </w:t>
            </w:r>
            <w:r w:rsidR="009B3BC5">
              <w:rPr>
                <w:b/>
                <w:bCs/>
                <w:color w:val="000000" w:themeColor="text1"/>
                <w:sz w:val="20"/>
                <w:szCs w:val="20"/>
              </w:rPr>
              <w:t>256</w:t>
            </w:r>
            <w:r w:rsidRPr="00504A66">
              <w:rPr>
                <w:b/>
                <w:bCs/>
                <w:color w:val="000000" w:themeColor="text1"/>
                <w:sz w:val="20"/>
                <w:szCs w:val="20"/>
              </w:rPr>
              <w:t>GB</w:t>
            </w:r>
            <w:r w:rsidRPr="00504A66">
              <w:rPr>
                <w:bCs/>
                <w:color w:val="000000" w:themeColor="text1"/>
                <w:sz w:val="20"/>
                <w:szCs w:val="20"/>
              </w:rPr>
              <w:t xml:space="preserve"> </w:t>
            </w:r>
            <w:proofErr w:type="spellStart"/>
            <w:r w:rsidRPr="00504A66">
              <w:rPr>
                <w:bCs/>
                <w:color w:val="000000" w:themeColor="text1"/>
                <w:sz w:val="20"/>
                <w:szCs w:val="20"/>
              </w:rPr>
              <w:t>PCIe</w:t>
            </w:r>
            <w:proofErr w:type="spellEnd"/>
            <w:r w:rsidRPr="00504A66">
              <w:rPr>
                <w:bCs/>
                <w:color w:val="000000" w:themeColor="text1"/>
                <w:sz w:val="20"/>
                <w:szCs w:val="20"/>
              </w:rPr>
              <w:t xml:space="preserve"> </w:t>
            </w:r>
            <w:proofErr w:type="spellStart"/>
            <w:r w:rsidRPr="00504A66">
              <w:rPr>
                <w:bCs/>
                <w:color w:val="000000" w:themeColor="text1"/>
                <w:sz w:val="20"/>
                <w:szCs w:val="20"/>
              </w:rPr>
              <w:t>NVMe</w:t>
            </w:r>
            <w:proofErr w:type="spellEnd"/>
            <w:r w:rsidRPr="00504A66">
              <w:rPr>
                <w:bCs/>
                <w:color w:val="000000" w:themeColor="text1"/>
                <w:sz w:val="20"/>
                <w:szCs w:val="20"/>
              </w:rPr>
              <w:t xml:space="preserve"> 2280</w:t>
            </w:r>
          </w:p>
        </w:tc>
        <w:tc>
          <w:tcPr>
            <w:tcW w:w="1102" w:type="pct"/>
          </w:tcPr>
          <w:p w14:paraId="3F928272" w14:textId="77777777" w:rsidR="0035567F" w:rsidRPr="00504A66" w:rsidRDefault="0035567F" w:rsidP="00B9218C">
            <w:pPr>
              <w:pStyle w:val="Default"/>
              <w:rPr>
                <w:color w:val="auto"/>
                <w:sz w:val="20"/>
                <w:szCs w:val="20"/>
              </w:rPr>
            </w:pPr>
          </w:p>
        </w:tc>
      </w:tr>
      <w:tr w:rsidR="0035567F" w:rsidRPr="00504A66" w14:paraId="2100193A" w14:textId="77777777" w:rsidTr="0035567F">
        <w:tc>
          <w:tcPr>
            <w:tcW w:w="296" w:type="pct"/>
          </w:tcPr>
          <w:p w14:paraId="79ABC62F"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4DDF0411" w14:textId="77777777" w:rsidR="0035567F" w:rsidRPr="00504A66" w:rsidRDefault="0035567F" w:rsidP="00B9218C">
            <w:pPr>
              <w:pStyle w:val="Default"/>
              <w:rPr>
                <w:b/>
                <w:sz w:val="20"/>
                <w:szCs w:val="20"/>
              </w:rPr>
            </w:pPr>
            <w:r w:rsidRPr="00504A66">
              <w:rPr>
                <w:b/>
                <w:sz w:val="20"/>
                <w:szCs w:val="20"/>
              </w:rPr>
              <w:t>Wydajność karty graficznej</w:t>
            </w:r>
          </w:p>
        </w:tc>
        <w:tc>
          <w:tcPr>
            <w:tcW w:w="2836" w:type="pct"/>
          </w:tcPr>
          <w:p w14:paraId="7FABD7EA" w14:textId="77777777" w:rsidR="0035567F" w:rsidRPr="00504A66" w:rsidRDefault="0035567F" w:rsidP="00B9218C">
            <w:pPr>
              <w:pStyle w:val="Default"/>
              <w:rPr>
                <w:bCs/>
                <w:color w:val="000000" w:themeColor="text1"/>
                <w:sz w:val="20"/>
                <w:szCs w:val="20"/>
              </w:rPr>
            </w:pPr>
            <w:r w:rsidRPr="00504A66">
              <w:rPr>
                <w:bCs/>
                <w:color w:val="000000" w:themeColor="text1"/>
                <w:sz w:val="20"/>
                <w:szCs w:val="20"/>
              </w:rPr>
              <w:t xml:space="preserve">Zintegrowana karta graficzna </w:t>
            </w:r>
            <w:proofErr w:type="spellStart"/>
            <w:r w:rsidRPr="00504A66">
              <w:rPr>
                <w:bCs/>
                <w:color w:val="000000" w:themeColor="text1"/>
                <w:sz w:val="20"/>
                <w:szCs w:val="20"/>
              </w:rPr>
              <w:t>osiągajaca</w:t>
            </w:r>
            <w:proofErr w:type="spellEnd"/>
            <w:r w:rsidRPr="00504A66">
              <w:rPr>
                <w:bCs/>
                <w:color w:val="000000" w:themeColor="text1"/>
                <w:sz w:val="20"/>
                <w:szCs w:val="20"/>
              </w:rPr>
              <w:t xml:space="preserve"> w teście </w:t>
            </w:r>
            <w:proofErr w:type="spellStart"/>
            <w:r w:rsidRPr="00504A66">
              <w:rPr>
                <w:bCs/>
                <w:color w:val="000000" w:themeColor="text1"/>
                <w:sz w:val="20"/>
                <w:szCs w:val="20"/>
              </w:rPr>
              <w:t>Passmark</w:t>
            </w:r>
            <w:proofErr w:type="spellEnd"/>
            <w:r w:rsidRPr="00504A66">
              <w:rPr>
                <w:bCs/>
                <w:color w:val="000000" w:themeColor="text1"/>
                <w:sz w:val="20"/>
                <w:szCs w:val="20"/>
              </w:rPr>
              <w:t xml:space="preserve"> G3D Mark, w kategorii </w:t>
            </w:r>
            <w:proofErr w:type="spellStart"/>
            <w:r w:rsidRPr="00504A66">
              <w:rPr>
                <w:bCs/>
                <w:color w:val="000000" w:themeColor="text1"/>
                <w:sz w:val="20"/>
                <w:szCs w:val="20"/>
              </w:rPr>
              <w:t>Average</w:t>
            </w:r>
            <w:proofErr w:type="spellEnd"/>
            <w:r w:rsidRPr="00504A66">
              <w:rPr>
                <w:bCs/>
                <w:color w:val="000000" w:themeColor="text1"/>
                <w:sz w:val="20"/>
                <w:szCs w:val="20"/>
              </w:rPr>
              <w:t xml:space="preserve"> G3D Mark wynik co najmniej 1800 pkt</w:t>
            </w:r>
          </w:p>
        </w:tc>
        <w:tc>
          <w:tcPr>
            <w:tcW w:w="1102" w:type="pct"/>
          </w:tcPr>
          <w:p w14:paraId="7E8720BE" w14:textId="77777777" w:rsidR="0035567F" w:rsidRPr="00504A66" w:rsidRDefault="0035567F" w:rsidP="00B9218C">
            <w:pPr>
              <w:pStyle w:val="Default"/>
              <w:rPr>
                <w:color w:val="auto"/>
                <w:sz w:val="20"/>
                <w:szCs w:val="20"/>
              </w:rPr>
            </w:pPr>
          </w:p>
        </w:tc>
      </w:tr>
      <w:tr w:rsidR="0035567F" w:rsidRPr="00504A66" w14:paraId="6306BF11" w14:textId="77777777" w:rsidTr="0035567F">
        <w:tc>
          <w:tcPr>
            <w:tcW w:w="296" w:type="pct"/>
          </w:tcPr>
          <w:p w14:paraId="1BD497D2"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45D10D49" w14:textId="77777777" w:rsidR="0035567F" w:rsidRPr="00504A66" w:rsidRDefault="0035567F" w:rsidP="00B9218C">
            <w:pPr>
              <w:pStyle w:val="Default"/>
              <w:rPr>
                <w:color w:val="auto"/>
                <w:sz w:val="20"/>
                <w:szCs w:val="20"/>
              </w:rPr>
            </w:pPr>
            <w:r w:rsidRPr="00504A66">
              <w:rPr>
                <w:b/>
                <w:sz w:val="20"/>
                <w:szCs w:val="20"/>
              </w:rPr>
              <w:t>Wyposażenie multimedialne</w:t>
            </w:r>
          </w:p>
        </w:tc>
        <w:tc>
          <w:tcPr>
            <w:tcW w:w="2836" w:type="pct"/>
          </w:tcPr>
          <w:p w14:paraId="7FF7739F" w14:textId="77777777" w:rsidR="0035567F" w:rsidRPr="00504A66" w:rsidRDefault="0035567F" w:rsidP="00B9218C">
            <w:pPr>
              <w:pStyle w:val="Default"/>
              <w:rPr>
                <w:color w:val="auto"/>
                <w:sz w:val="20"/>
                <w:szCs w:val="20"/>
              </w:rPr>
            </w:pPr>
            <w:r w:rsidRPr="00504A66">
              <w:rPr>
                <w:bCs/>
                <w:sz w:val="20"/>
                <w:szCs w:val="20"/>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504A66">
              <w:rPr>
                <w:bCs/>
                <w:sz w:val="20"/>
                <w:szCs w:val="20"/>
              </w:rPr>
              <w:t>combo</w:t>
            </w:r>
            <w:proofErr w:type="spellEnd"/>
            <w:r w:rsidR="009B3BC5">
              <w:rPr>
                <w:bCs/>
                <w:sz w:val="20"/>
                <w:szCs w:val="20"/>
              </w:rPr>
              <w:t>/</w:t>
            </w:r>
            <w:proofErr w:type="spellStart"/>
            <w:r w:rsidR="009B3BC5">
              <w:rPr>
                <w:bCs/>
                <w:sz w:val="20"/>
                <w:szCs w:val="20"/>
              </w:rPr>
              <w:t>universal</w:t>
            </w:r>
            <w:proofErr w:type="spellEnd"/>
            <w:r w:rsidRPr="00504A66">
              <w:rPr>
                <w:bCs/>
                <w:sz w:val="20"/>
                <w:szCs w:val="20"/>
              </w:rPr>
              <w:t>.</w:t>
            </w:r>
          </w:p>
        </w:tc>
        <w:tc>
          <w:tcPr>
            <w:tcW w:w="1102" w:type="pct"/>
          </w:tcPr>
          <w:p w14:paraId="531B8D40" w14:textId="77777777" w:rsidR="0035567F" w:rsidRPr="00504A66" w:rsidRDefault="0035567F" w:rsidP="00B9218C">
            <w:pPr>
              <w:pStyle w:val="Default"/>
              <w:rPr>
                <w:color w:val="auto"/>
                <w:sz w:val="20"/>
                <w:szCs w:val="20"/>
              </w:rPr>
            </w:pPr>
          </w:p>
        </w:tc>
      </w:tr>
      <w:tr w:rsidR="0035567F" w:rsidRPr="00504A66" w14:paraId="0901D0F3" w14:textId="77777777" w:rsidTr="0035567F">
        <w:tc>
          <w:tcPr>
            <w:tcW w:w="296" w:type="pct"/>
          </w:tcPr>
          <w:p w14:paraId="14DCE1D2"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78CFE551" w14:textId="77777777" w:rsidR="0035567F" w:rsidRPr="00504A66" w:rsidRDefault="0035567F" w:rsidP="00B9218C">
            <w:pPr>
              <w:pStyle w:val="Default"/>
              <w:rPr>
                <w:color w:val="auto"/>
                <w:sz w:val="20"/>
                <w:szCs w:val="20"/>
              </w:rPr>
            </w:pPr>
            <w:r w:rsidRPr="00504A66">
              <w:rPr>
                <w:b/>
                <w:sz w:val="20"/>
                <w:szCs w:val="20"/>
              </w:rPr>
              <w:t>Obudowa</w:t>
            </w:r>
          </w:p>
        </w:tc>
        <w:tc>
          <w:tcPr>
            <w:tcW w:w="2836" w:type="pct"/>
          </w:tcPr>
          <w:p w14:paraId="5A9D3ED3"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Typu Small Form </w:t>
            </w:r>
            <w:proofErr w:type="spellStart"/>
            <w:r w:rsidRPr="00504A66">
              <w:rPr>
                <w:rFonts w:ascii="Times New Roman" w:hAnsi="Times New Roman" w:cs="Times New Roman"/>
                <w:bCs/>
                <w:color w:val="000000" w:themeColor="text1"/>
                <w:sz w:val="20"/>
                <w:szCs w:val="20"/>
              </w:rPr>
              <w:t>Factor</w:t>
            </w:r>
            <w:proofErr w:type="spellEnd"/>
            <w:r w:rsidRPr="00504A66">
              <w:rPr>
                <w:rFonts w:ascii="Times New Roman" w:hAnsi="Times New Roman" w:cs="Times New Roman"/>
                <w:bCs/>
                <w:color w:val="000000" w:themeColor="text1"/>
                <w:sz w:val="20"/>
                <w:szCs w:val="20"/>
              </w:rPr>
              <w:t xml:space="preserve"> z obsługą kart wyłącznie o niskim profilu. Umożliwiająca montaż minimum 1 x dysku 3.5” lub 2 x dysków 2.5” wewnątrz obudowy. Napęd optyczny zamontowany w dedykowanej wnęce zewnętrznej 5.25” typu </w:t>
            </w:r>
            <w:proofErr w:type="spellStart"/>
            <w:r w:rsidRPr="00504A66">
              <w:rPr>
                <w:rFonts w:ascii="Times New Roman" w:hAnsi="Times New Roman" w:cs="Times New Roman"/>
                <w:bCs/>
                <w:color w:val="000000" w:themeColor="text1"/>
                <w:sz w:val="20"/>
                <w:szCs w:val="20"/>
              </w:rPr>
              <w:t>slim</w:t>
            </w:r>
            <w:proofErr w:type="spellEnd"/>
            <w:r w:rsidRPr="00504A66">
              <w:rPr>
                <w:rFonts w:ascii="Times New Roman" w:hAnsi="Times New Roman" w:cs="Times New Roman"/>
                <w:bCs/>
                <w:color w:val="000000" w:themeColor="text1"/>
                <w:sz w:val="20"/>
                <w:szCs w:val="20"/>
              </w:rPr>
              <w:t xml:space="preserve">. </w:t>
            </w:r>
          </w:p>
          <w:p w14:paraId="5D7FFBCB"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Obudowa komputera wzmocniona. </w:t>
            </w:r>
          </w:p>
          <w:p w14:paraId="11EB7E1B"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p>
          <w:p w14:paraId="12517FBE"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Zasilacz o mocy min. 260W pracujący w sieci 230V 50/60Hz prądu zmiennego.</w:t>
            </w:r>
          </w:p>
          <w:p w14:paraId="5B9E5CC3"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Zasilacz w oferowanym komputerze musi spełniać </w:t>
            </w:r>
            <w:r w:rsidRPr="00504A66">
              <w:rPr>
                <w:rFonts w:ascii="Times New Roman" w:hAnsi="Times New Roman" w:cs="Times New Roman"/>
                <w:b/>
                <w:bCs/>
                <w:color w:val="000000" w:themeColor="text1"/>
                <w:sz w:val="20"/>
                <w:szCs w:val="20"/>
              </w:rPr>
              <w:t xml:space="preserve">Normę 80 plus lub alternatywną Normę </w:t>
            </w:r>
            <w:proofErr w:type="spellStart"/>
            <w:r w:rsidRPr="00504A66">
              <w:rPr>
                <w:rFonts w:ascii="Times New Roman" w:hAnsi="Times New Roman" w:cs="Times New Roman"/>
                <w:b/>
                <w:bCs/>
                <w:color w:val="000000" w:themeColor="text1"/>
                <w:sz w:val="20"/>
                <w:szCs w:val="20"/>
              </w:rPr>
              <w:t>Cybenetics</w:t>
            </w:r>
            <w:proofErr w:type="spellEnd"/>
            <w:r w:rsidRPr="00504A66">
              <w:rPr>
                <w:rFonts w:ascii="Times New Roman" w:hAnsi="Times New Roman" w:cs="Times New Roman"/>
                <w:b/>
                <w:bCs/>
                <w:color w:val="000000" w:themeColor="text1"/>
                <w:sz w:val="20"/>
                <w:szCs w:val="20"/>
              </w:rPr>
              <w:t xml:space="preserve"> ETA</w:t>
            </w:r>
            <w:r w:rsidRPr="00504A66">
              <w:rPr>
                <w:rFonts w:ascii="Times New Roman" w:hAnsi="Times New Roman" w:cs="Times New Roman"/>
                <w:bCs/>
                <w:color w:val="000000" w:themeColor="text1"/>
                <w:sz w:val="20"/>
                <w:szCs w:val="20"/>
              </w:rPr>
              <w:t xml:space="preserve">. </w:t>
            </w:r>
          </w:p>
          <w:p w14:paraId="65597C47"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Obudowa powinna posiadać czujnik otwarcia obudowy współpracujący z oprogramowaniem zarządzająco – diagnostycznym. Obudowa musi umożliwiać zastosowanie zabezpieczenia fizycznego w postaci linki metalowej raz kłódki (oczko w obudowie do założenia kłódki). </w:t>
            </w:r>
          </w:p>
          <w:p w14:paraId="3501AF06" w14:textId="47665071"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lastRenderedPageBreak/>
              <w:t xml:space="preserve">Wbudowany wizualny system diagnostyczny oparty o sygnalizację LED np. włącznik POWER, służący do sygnalizowania i diagnozowania problemów z komputerem i jego komponentami, sygnalizacja oparta na zmianie statusów diody LED (zmiana barw oraz miganie). System diagnostyczny musi sygnalizować: uszkodzenie lub brak pamięci RAM, uszkodzenie płyty głównej, awarię </w:t>
            </w:r>
            <w:proofErr w:type="spellStart"/>
            <w:r w:rsidRPr="00504A66">
              <w:rPr>
                <w:rFonts w:ascii="Times New Roman" w:hAnsi="Times New Roman" w:cs="Times New Roman"/>
                <w:bCs/>
                <w:color w:val="000000" w:themeColor="text1"/>
                <w:sz w:val="20"/>
                <w:szCs w:val="20"/>
              </w:rPr>
              <w:t>BIOS’u</w:t>
            </w:r>
            <w:proofErr w:type="spellEnd"/>
            <w:r w:rsidRPr="00504A66">
              <w:rPr>
                <w:rFonts w:ascii="Times New Roman" w:hAnsi="Times New Roman" w:cs="Times New Roman"/>
                <w:bCs/>
                <w:color w:val="000000" w:themeColor="text1"/>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1CA43CFE" w14:textId="77777777" w:rsidR="0035567F" w:rsidRPr="00504A66" w:rsidRDefault="0035567F" w:rsidP="00B9218C">
            <w:pPr>
              <w:spacing w:after="0" w:line="240" w:lineRule="auto"/>
              <w:rPr>
                <w:rFonts w:ascii="Times New Roman" w:hAnsi="Times New Roman" w:cs="Times New Roman"/>
                <w:sz w:val="20"/>
                <w:szCs w:val="20"/>
              </w:rPr>
            </w:pPr>
            <w:r w:rsidRPr="00504A66">
              <w:rPr>
                <w:rFonts w:ascii="Times New Roman" w:hAnsi="Times New Roman" w:cs="Times New Roman"/>
                <w:bCs/>
                <w:color w:val="000000" w:themeColor="text1"/>
                <w:sz w:val="20"/>
                <w:szCs w:val="20"/>
              </w:rPr>
              <w:t xml:space="preserve">Każdy komputer powinien być oznaczony niepowtarzalnym </w:t>
            </w:r>
            <w:r w:rsidRPr="00504A66">
              <w:rPr>
                <w:rFonts w:ascii="Times New Roman" w:hAnsi="Times New Roman" w:cs="Times New Roman"/>
                <w:b/>
                <w:bCs/>
                <w:color w:val="000000" w:themeColor="text1"/>
                <w:sz w:val="20"/>
                <w:szCs w:val="20"/>
              </w:rPr>
              <w:t>numerem seryjnym umieszonym na obudowie</w:t>
            </w:r>
            <w:r w:rsidRPr="00504A66">
              <w:rPr>
                <w:rFonts w:ascii="Times New Roman" w:hAnsi="Times New Roman" w:cs="Times New Roman"/>
                <w:bCs/>
                <w:color w:val="000000" w:themeColor="text1"/>
                <w:sz w:val="20"/>
                <w:szCs w:val="20"/>
              </w:rPr>
              <w:t>, oraz musi być wpisany na stałe w BIOS.</w:t>
            </w:r>
          </w:p>
        </w:tc>
        <w:tc>
          <w:tcPr>
            <w:tcW w:w="1102" w:type="pct"/>
          </w:tcPr>
          <w:p w14:paraId="63C49E82" w14:textId="77777777" w:rsidR="0035567F" w:rsidRPr="00504A66" w:rsidRDefault="0035567F" w:rsidP="00B9218C">
            <w:pPr>
              <w:pStyle w:val="Default"/>
              <w:rPr>
                <w:color w:val="auto"/>
                <w:sz w:val="20"/>
                <w:szCs w:val="20"/>
              </w:rPr>
            </w:pPr>
          </w:p>
        </w:tc>
      </w:tr>
      <w:tr w:rsidR="0035567F" w:rsidRPr="00504A66" w14:paraId="0488F06D" w14:textId="77777777" w:rsidTr="0035567F">
        <w:tc>
          <w:tcPr>
            <w:tcW w:w="296" w:type="pct"/>
          </w:tcPr>
          <w:p w14:paraId="25B9A716"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5E4BC24B" w14:textId="77777777" w:rsidR="0035567F" w:rsidRPr="00504A66" w:rsidRDefault="0035567F" w:rsidP="00B9218C">
            <w:pPr>
              <w:pStyle w:val="Default"/>
              <w:rPr>
                <w:color w:val="auto"/>
                <w:sz w:val="20"/>
                <w:szCs w:val="20"/>
              </w:rPr>
            </w:pPr>
            <w:r w:rsidRPr="00504A66">
              <w:rPr>
                <w:b/>
                <w:sz w:val="20"/>
                <w:szCs w:val="20"/>
              </w:rPr>
              <w:t>Bezpieczeństwo</w:t>
            </w:r>
          </w:p>
        </w:tc>
        <w:tc>
          <w:tcPr>
            <w:tcW w:w="2836" w:type="pct"/>
          </w:tcPr>
          <w:p w14:paraId="1B69A624" w14:textId="77777777" w:rsidR="0035567F" w:rsidRPr="00504A66" w:rsidRDefault="0035567F" w:rsidP="00B9218C">
            <w:pPr>
              <w:pStyle w:val="Default"/>
              <w:rPr>
                <w:color w:val="auto"/>
                <w:sz w:val="20"/>
                <w:szCs w:val="20"/>
              </w:rPr>
            </w:pPr>
            <w:r w:rsidRPr="00504A66">
              <w:rPr>
                <w:rFonts w:eastAsiaTheme="minorHAnsi"/>
                <w:bCs/>
                <w:sz w:val="20"/>
                <w:szCs w:val="20"/>
                <w:lang w:eastAsia="en-U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dostępny z poziomu szybkiego menu </w:t>
            </w:r>
            <w:proofErr w:type="spellStart"/>
            <w:r w:rsidRPr="00504A66">
              <w:rPr>
                <w:rFonts w:eastAsiaTheme="minorHAnsi"/>
                <w:bCs/>
                <w:sz w:val="20"/>
                <w:szCs w:val="20"/>
                <w:lang w:eastAsia="en-US"/>
              </w:rPr>
              <w:t>boot</w:t>
            </w:r>
            <w:proofErr w:type="spellEnd"/>
            <w:r w:rsidRPr="00504A66">
              <w:rPr>
                <w:rFonts w:eastAsiaTheme="minorHAnsi"/>
                <w:bCs/>
                <w:sz w:val="20"/>
                <w:szCs w:val="20"/>
                <w:lang w:eastAsia="en-US"/>
              </w:rPr>
              <w:t xml:space="preserve"> lub BIOS, umożliwiający przetestowanie komputera a w szczególności jego składowych. Procedura POST traktowana jest jako oddzielna funkcjonalność.</w:t>
            </w:r>
          </w:p>
        </w:tc>
        <w:tc>
          <w:tcPr>
            <w:tcW w:w="1102" w:type="pct"/>
          </w:tcPr>
          <w:p w14:paraId="3F178653" w14:textId="77777777" w:rsidR="0035567F" w:rsidRPr="00504A66" w:rsidRDefault="0035567F" w:rsidP="00B9218C">
            <w:pPr>
              <w:pStyle w:val="Default"/>
              <w:rPr>
                <w:color w:val="auto"/>
                <w:sz w:val="20"/>
                <w:szCs w:val="20"/>
              </w:rPr>
            </w:pPr>
          </w:p>
        </w:tc>
      </w:tr>
      <w:tr w:rsidR="0035567F" w:rsidRPr="00504A66" w14:paraId="0784BD19" w14:textId="77777777" w:rsidTr="0035567F">
        <w:tc>
          <w:tcPr>
            <w:tcW w:w="296" w:type="pct"/>
          </w:tcPr>
          <w:p w14:paraId="147C4A03"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7F300258" w14:textId="77777777" w:rsidR="0035567F" w:rsidRPr="00504A66" w:rsidRDefault="0035567F" w:rsidP="00B9218C">
            <w:pPr>
              <w:pStyle w:val="Default"/>
              <w:rPr>
                <w:color w:val="auto"/>
                <w:sz w:val="20"/>
                <w:szCs w:val="20"/>
              </w:rPr>
            </w:pPr>
            <w:r w:rsidRPr="00504A66">
              <w:rPr>
                <w:b/>
                <w:sz w:val="20"/>
                <w:szCs w:val="20"/>
              </w:rPr>
              <w:t>BIOS</w:t>
            </w:r>
          </w:p>
        </w:tc>
        <w:tc>
          <w:tcPr>
            <w:tcW w:w="2836" w:type="pct"/>
          </w:tcPr>
          <w:p w14:paraId="6FD6DF14" w14:textId="77777777" w:rsidR="0035567F" w:rsidRPr="00504A66" w:rsidRDefault="0035567F" w:rsidP="00B9218C">
            <w:pPr>
              <w:rPr>
                <w:rFonts w:ascii="Times New Roman" w:hAnsi="Times New Roman" w:cs="Times New Roman"/>
                <w:bCs/>
                <w:sz w:val="20"/>
                <w:szCs w:val="20"/>
              </w:rPr>
            </w:pPr>
            <w:r w:rsidRPr="00504A66">
              <w:rPr>
                <w:rFonts w:ascii="Times New Roman" w:hAnsi="Times New Roman" w:cs="Times New Roman"/>
                <w:bCs/>
                <w:sz w:val="20"/>
                <w:szCs w:val="20"/>
              </w:rPr>
              <w:t xml:space="preserve">BIOS zgodny ze specyfikacją UEFI. </w:t>
            </w:r>
          </w:p>
          <w:p w14:paraId="2138FEE0" w14:textId="77777777" w:rsidR="0035567F" w:rsidRPr="00504A66" w:rsidRDefault="0035567F" w:rsidP="00B9218C">
            <w:pPr>
              <w:rPr>
                <w:rFonts w:ascii="Times New Roman" w:hAnsi="Times New Roman" w:cs="Times New Roman"/>
                <w:bCs/>
                <w:sz w:val="20"/>
                <w:szCs w:val="20"/>
              </w:rPr>
            </w:pPr>
            <w:r w:rsidRPr="00504A66">
              <w:rPr>
                <w:rFonts w:ascii="Times New Roman" w:hAnsi="Times New Roman" w:cs="Times New Roman"/>
                <w:bCs/>
                <w:sz w:val="20"/>
                <w:szCs w:val="20"/>
              </w:rPr>
              <w:t xml:space="preserve">Pełna obsługa BIOS za pomocą klawiatury i myszy oraz samej myszy. BIOS wyposażony w automatyczną detekcję zmiany konfiguracji, automatycznie nanoszący zmiany w konfiguracji w szczególności: procesor, wielkość pamięci, pojemność dysku. </w:t>
            </w:r>
          </w:p>
          <w:p w14:paraId="22968D8D" w14:textId="77777777" w:rsidR="0035567F" w:rsidRPr="00504A66" w:rsidRDefault="0035567F" w:rsidP="00B9218C">
            <w:pPr>
              <w:rPr>
                <w:rFonts w:ascii="Times New Roman" w:hAnsi="Times New Roman" w:cs="Times New Roman"/>
                <w:bCs/>
                <w:sz w:val="20"/>
                <w:szCs w:val="20"/>
              </w:rPr>
            </w:pPr>
            <w:r w:rsidRPr="00504A66">
              <w:rPr>
                <w:rFonts w:ascii="Times New Roman" w:hAnsi="Times New Roman" w:cs="Times New Roman"/>
                <w:bCs/>
                <w:sz w:val="20"/>
                <w:szCs w:val="20"/>
              </w:rPr>
              <w:t>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typie zainstalowanego procesora, ilości rdzeni zainstalowanego procesora, typowej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04C11A37" w14:textId="77777777" w:rsidR="0035567F" w:rsidRPr="00504A66" w:rsidRDefault="0035567F" w:rsidP="00B9218C">
            <w:pPr>
              <w:rPr>
                <w:rFonts w:ascii="Times New Roman" w:hAnsi="Times New Roman" w:cs="Times New Roman"/>
                <w:bCs/>
                <w:sz w:val="20"/>
                <w:szCs w:val="20"/>
              </w:rPr>
            </w:pPr>
            <w:r w:rsidRPr="00504A66">
              <w:rPr>
                <w:rFonts w:ascii="Times New Roman" w:hAnsi="Times New Roman" w:cs="Times New Roman"/>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7F176819" w14:textId="77777777" w:rsidR="0035567F" w:rsidRPr="00504A66" w:rsidRDefault="0035567F" w:rsidP="00B9218C">
            <w:pPr>
              <w:rPr>
                <w:rFonts w:ascii="Times New Roman" w:hAnsi="Times New Roman" w:cs="Times New Roman"/>
                <w:bCs/>
                <w:sz w:val="20"/>
                <w:szCs w:val="20"/>
              </w:rPr>
            </w:pPr>
            <w:r w:rsidRPr="00504A66">
              <w:rPr>
                <w:rFonts w:ascii="Times New Roman" w:hAnsi="Times New Roman" w:cs="Times New Roman"/>
                <w:bCs/>
                <w:sz w:val="20"/>
                <w:szCs w:val="20"/>
              </w:rPr>
              <w:lastRenderedPageBreak/>
              <w:t>Funkcja blokowania/odblokowania BOOT-</w:t>
            </w:r>
            <w:proofErr w:type="spellStart"/>
            <w:r w:rsidRPr="00504A66">
              <w:rPr>
                <w:rFonts w:ascii="Times New Roman" w:hAnsi="Times New Roman" w:cs="Times New Roman"/>
                <w:bCs/>
                <w:sz w:val="20"/>
                <w:szCs w:val="20"/>
              </w:rPr>
              <w:t>owania</w:t>
            </w:r>
            <w:proofErr w:type="spellEnd"/>
            <w:r w:rsidRPr="00504A66">
              <w:rPr>
                <w:rFonts w:ascii="Times New Roman" w:hAnsi="Times New Roman" w:cs="Times New Roman"/>
                <w:bCs/>
                <w:sz w:val="20"/>
                <w:szCs w:val="20"/>
              </w:rPr>
              <w:t xml:space="preserve"> stacji roboczej z zewnętrznych urządzeń, Możliwość włączenia/wyłączenia kontrolera SATA (w tym w szczególności pojedynczo), Możliwość ustawienia portów USB w trybie „no BOOT” (podczas startu komputer nie wykrywa urządzeń </w:t>
            </w:r>
            <w:proofErr w:type="spellStart"/>
            <w:r w:rsidRPr="00504A66">
              <w:rPr>
                <w:rFonts w:ascii="Times New Roman" w:hAnsi="Times New Roman" w:cs="Times New Roman"/>
                <w:bCs/>
                <w:sz w:val="20"/>
                <w:szCs w:val="20"/>
              </w:rPr>
              <w:t>bootujących</w:t>
            </w:r>
            <w:proofErr w:type="spellEnd"/>
            <w:r w:rsidRPr="00504A66">
              <w:rPr>
                <w:rFonts w:ascii="Times New Roman" w:hAnsi="Times New Roman" w:cs="Times New Roman"/>
                <w:bCs/>
                <w:sz w:val="20"/>
                <w:szCs w:val="20"/>
              </w:rPr>
              <w:t xml:space="preserve"> typu USB). Możliwość wyłączania portów USB pojedynczo. </w:t>
            </w:r>
          </w:p>
          <w:p w14:paraId="40018928" w14:textId="77777777" w:rsidR="0035567F" w:rsidRPr="00504A66" w:rsidRDefault="0035567F" w:rsidP="00B9218C">
            <w:pPr>
              <w:rPr>
                <w:rFonts w:ascii="Times New Roman" w:hAnsi="Times New Roman" w:cs="Times New Roman"/>
                <w:bCs/>
                <w:sz w:val="20"/>
                <w:szCs w:val="20"/>
              </w:rPr>
            </w:pPr>
            <w:r w:rsidRPr="00504A66">
              <w:rPr>
                <w:rFonts w:ascii="Times New Roman" w:hAnsi="Times New Roman" w:cs="Times New Roman"/>
                <w:bCs/>
                <w:sz w:val="20"/>
                <w:szCs w:val="20"/>
              </w:rPr>
              <w:t xml:space="preserve">Możliwość dokonywania </w:t>
            </w:r>
            <w:proofErr w:type="spellStart"/>
            <w:r w:rsidRPr="00504A66">
              <w:rPr>
                <w:rFonts w:ascii="Times New Roman" w:hAnsi="Times New Roman" w:cs="Times New Roman"/>
                <w:bCs/>
                <w:sz w:val="20"/>
                <w:szCs w:val="20"/>
              </w:rPr>
              <w:t>backup’u</w:t>
            </w:r>
            <w:proofErr w:type="spellEnd"/>
            <w:r w:rsidRPr="00504A66">
              <w:rPr>
                <w:rFonts w:ascii="Times New Roman" w:hAnsi="Times New Roman" w:cs="Times New Roman"/>
                <w:bCs/>
                <w:sz w:val="20"/>
                <w:szCs w:val="20"/>
              </w:rPr>
              <w:t xml:space="preserve"> BIOS wraz z ustawieniami na dysku wewnętrznym lub zewnętrznym nośniku pamięci. </w:t>
            </w:r>
          </w:p>
          <w:p w14:paraId="15F7A9F6" w14:textId="77777777" w:rsidR="0035567F" w:rsidRPr="00504A66" w:rsidRDefault="0035567F" w:rsidP="00B9218C">
            <w:pPr>
              <w:pStyle w:val="Default"/>
              <w:rPr>
                <w:color w:val="auto"/>
                <w:sz w:val="20"/>
                <w:szCs w:val="20"/>
                <w:highlight w:val="yellow"/>
              </w:rPr>
            </w:pPr>
            <w:r w:rsidRPr="00504A66">
              <w:rPr>
                <w:bCs/>
                <w:sz w:val="20"/>
                <w:szCs w:val="20"/>
              </w:rPr>
              <w:t xml:space="preserve">Oferowany BIOS musi posiadać poza swoją wewnętrzną strukturą menu szybkiego </w:t>
            </w:r>
            <w:proofErr w:type="spellStart"/>
            <w:r w:rsidRPr="00504A66">
              <w:rPr>
                <w:bCs/>
                <w:sz w:val="20"/>
                <w:szCs w:val="20"/>
              </w:rPr>
              <w:t>boot’owania</w:t>
            </w:r>
            <w:proofErr w:type="spellEnd"/>
            <w:r w:rsidRPr="00504A66">
              <w:rPr>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t>
            </w:r>
            <w:r w:rsidRPr="00504A66">
              <w:rPr>
                <w:bCs/>
                <w:color w:val="auto"/>
                <w:sz w:val="20"/>
                <w:szCs w:val="20"/>
              </w:rPr>
              <w:t xml:space="preserve">wejście do BIOS, </w:t>
            </w:r>
            <w:proofErr w:type="spellStart"/>
            <w:r w:rsidRPr="00504A66">
              <w:rPr>
                <w:bCs/>
                <w:color w:val="auto"/>
                <w:sz w:val="20"/>
                <w:szCs w:val="20"/>
              </w:rPr>
              <w:t>upgrade</w:t>
            </w:r>
            <w:proofErr w:type="spellEnd"/>
            <w:r w:rsidRPr="00504A66">
              <w:rPr>
                <w:bCs/>
                <w:color w:val="auto"/>
                <w:sz w:val="20"/>
                <w:szCs w:val="20"/>
              </w:rPr>
              <w:t xml:space="preserve"> BIOS.</w:t>
            </w:r>
          </w:p>
        </w:tc>
        <w:tc>
          <w:tcPr>
            <w:tcW w:w="1102" w:type="pct"/>
          </w:tcPr>
          <w:p w14:paraId="59400175" w14:textId="77777777" w:rsidR="0035567F" w:rsidRPr="00504A66" w:rsidRDefault="0035567F" w:rsidP="00B9218C">
            <w:pPr>
              <w:pStyle w:val="Default"/>
              <w:rPr>
                <w:color w:val="auto"/>
                <w:sz w:val="20"/>
                <w:szCs w:val="20"/>
                <w:highlight w:val="yellow"/>
              </w:rPr>
            </w:pPr>
          </w:p>
        </w:tc>
      </w:tr>
      <w:tr w:rsidR="0035567F" w:rsidRPr="00504A66" w14:paraId="3999E248" w14:textId="77777777" w:rsidTr="0035567F">
        <w:tc>
          <w:tcPr>
            <w:tcW w:w="296" w:type="pct"/>
          </w:tcPr>
          <w:p w14:paraId="0A572886"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4CBA583F" w14:textId="77777777" w:rsidR="0035567F" w:rsidRPr="00504A66" w:rsidRDefault="0035567F" w:rsidP="00B9218C">
            <w:pPr>
              <w:pStyle w:val="Default"/>
              <w:rPr>
                <w:color w:val="auto"/>
                <w:sz w:val="20"/>
                <w:szCs w:val="20"/>
              </w:rPr>
            </w:pPr>
            <w:r w:rsidRPr="00504A66">
              <w:rPr>
                <w:b/>
                <w:sz w:val="20"/>
                <w:szCs w:val="20"/>
              </w:rPr>
              <w:t>Zgodność z systemami operacyjnymi i standardami</w:t>
            </w:r>
          </w:p>
        </w:tc>
        <w:tc>
          <w:tcPr>
            <w:tcW w:w="2836" w:type="pct"/>
          </w:tcPr>
          <w:p w14:paraId="23D8523D" w14:textId="77777777" w:rsidR="0035567F" w:rsidRPr="00504A66" w:rsidRDefault="0035567F" w:rsidP="00B9218C">
            <w:pPr>
              <w:pStyle w:val="Default"/>
              <w:rPr>
                <w:color w:val="auto"/>
                <w:sz w:val="20"/>
                <w:szCs w:val="20"/>
              </w:rPr>
            </w:pPr>
            <w:r w:rsidRPr="00504A66">
              <w:rPr>
                <w:bCs/>
                <w:color w:val="000000" w:themeColor="text1"/>
                <w:sz w:val="20"/>
                <w:szCs w:val="20"/>
              </w:rPr>
              <w:t>Oferowane modele komputerów muszą poprawnie współpracować z zamawianymi systemami operacyjnymi.</w:t>
            </w:r>
          </w:p>
        </w:tc>
        <w:tc>
          <w:tcPr>
            <w:tcW w:w="1102" w:type="pct"/>
          </w:tcPr>
          <w:p w14:paraId="3CD7B079" w14:textId="77777777" w:rsidR="0035567F" w:rsidRPr="00504A66" w:rsidRDefault="0035567F" w:rsidP="00B9218C">
            <w:pPr>
              <w:pStyle w:val="Default"/>
              <w:rPr>
                <w:color w:val="auto"/>
                <w:sz w:val="20"/>
                <w:szCs w:val="20"/>
              </w:rPr>
            </w:pPr>
          </w:p>
        </w:tc>
      </w:tr>
      <w:tr w:rsidR="0035567F" w:rsidRPr="00504A66" w14:paraId="5FF1DFBF" w14:textId="77777777" w:rsidTr="0035567F">
        <w:tc>
          <w:tcPr>
            <w:tcW w:w="296" w:type="pct"/>
          </w:tcPr>
          <w:p w14:paraId="5F8AB334"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6709C3EE" w14:textId="77777777" w:rsidR="0035567F" w:rsidRPr="00504A66" w:rsidRDefault="0035567F" w:rsidP="00B9218C">
            <w:pPr>
              <w:pStyle w:val="Default"/>
              <w:rPr>
                <w:b/>
                <w:sz w:val="20"/>
                <w:szCs w:val="20"/>
              </w:rPr>
            </w:pPr>
            <w:r w:rsidRPr="00504A66">
              <w:rPr>
                <w:b/>
                <w:sz w:val="20"/>
                <w:szCs w:val="20"/>
              </w:rPr>
              <w:t>Wirtualizacja</w:t>
            </w:r>
          </w:p>
        </w:tc>
        <w:tc>
          <w:tcPr>
            <w:tcW w:w="2836" w:type="pct"/>
          </w:tcPr>
          <w:p w14:paraId="7CAE6CD4" w14:textId="77777777" w:rsidR="0035567F" w:rsidRPr="00504A66" w:rsidRDefault="0035567F" w:rsidP="00B9218C">
            <w:pPr>
              <w:pStyle w:val="Default"/>
              <w:rPr>
                <w:bCs/>
                <w:color w:val="000000" w:themeColor="text1"/>
                <w:sz w:val="20"/>
                <w:szCs w:val="20"/>
              </w:rPr>
            </w:pPr>
            <w:r w:rsidRPr="00504A66">
              <w:rPr>
                <w:bCs/>
                <w:color w:val="000000" w:themeColor="text1"/>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102" w:type="pct"/>
          </w:tcPr>
          <w:p w14:paraId="4A920C62" w14:textId="77777777" w:rsidR="0035567F" w:rsidRPr="00504A66" w:rsidRDefault="0035567F" w:rsidP="00B9218C">
            <w:pPr>
              <w:pStyle w:val="Default"/>
              <w:rPr>
                <w:color w:val="auto"/>
                <w:sz w:val="20"/>
                <w:szCs w:val="20"/>
              </w:rPr>
            </w:pPr>
          </w:p>
        </w:tc>
      </w:tr>
      <w:tr w:rsidR="0035567F" w:rsidRPr="00504A66" w14:paraId="7A3E7DBA" w14:textId="77777777" w:rsidTr="0035567F">
        <w:tc>
          <w:tcPr>
            <w:tcW w:w="296" w:type="pct"/>
          </w:tcPr>
          <w:p w14:paraId="5D217B8D"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688DAFE7" w14:textId="77777777" w:rsidR="0035567F" w:rsidRPr="00504A66" w:rsidRDefault="0035567F" w:rsidP="00B9218C">
            <w:pPr>
              <w:pStyle w:val="Default"/>
              <w:rPr>
                <w:color w:val="auto"/>
                <w:sz w:val="20"/>
                <w:szCs w:val="20"/>
              </w:rPr>
            </w:pPr>
            <w:r w:rsidRPr="00504A66">
              <w:rPr>
                <w:b/>
                <w:sz w:val="20"/>
                <w:szCs w:val="20"/>
              </w:rPr>
              <w:t>System operacyjny</w:t>
            </w:r>
          </w:p>
        </w:tc>
        <w:tc>
          <w:tcPr>
            <w:tcW w:w="2836" w:type="pct"/>
          </w:tcPr>
          <w:p w14:paraId="1EA22F66" w14:textId="77777777" w:rsidR="0035567F" w:rsidRPr="00504A66" w:rsidRDefault="0035567F" w:rsidP="00B9218C">
            <w:pPr>
              <w:pStyle w:val="Default"/>
              <w:rPr>
                <w:color w:val="auto"/>
                <w:sz w:val="20"/>
                <w:szCs w:val="20"/>
              </w:rPr>
            </w:pPr>
            <w:r w:rsidRPr="00504A66">
              <w:rPr>
                <w:bCs/>
                <w:color w:val="000000" w:themeColor="text1"/>
                <w:sz w:val="20"/>
                <w:szCs w:val="20"/>
                <w:bdr w:val="none" w:sz="0" w:space="0" w:color="auto" w:frame="1"/>
              </w:rPr>
              <w:t>System operacyjny powinien być w pełni kompatybilny z posiadanym przez zamawiającego oprogramowaniem Active Directory. Zainstalowany system operacyjny Windows 11 Professional lub nowszy, klucz licencyjny musi być zapisany trwale w BIOS i umożliwiać instalację systemu operacyjnego bez potrzeby ręcznego wpisywania klucza licencyjnego.</w:t>
            </w:r>
          </w:p>
        </w:tc>
        <w:tc>
          <w:tcPr>
            <w:tcW w:w="1102" w:type="pct"/>
          </w:tcPr>
          <w:p w14:paraId="4F0126E8" w14:textId="77777777" w:rsidR="0035567F" w:rsidRPr="00504A66" w:rsidRDefault="0035567F" w:rsidP="00B9218C">
            <w:pPr>
              <w:pStyle w:val="Default"/>
              <w:rPr>
                <w:color w:val="auto"/>
                <w:sz w:val="20"/>
                <w:szCs w:val="20"/>
              </w:rPr>
            </w:pPr>
          </w:p>
        </w:tc>
      </w:tr>
      <w:tr w:rsidR="0035567F" w:rsidRPr="00504A66" w14:paraId="35CA8CEC" w14:textId="77777777" w:rsidTr="0035567F">
        <w:tc>
          <w:tcPr>
            <w:tcW w:w="296" w:type="pct"/>
          </w:tcPr>
          <w:p w14:paraId="4A6A348B"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676E8898" w14:textId="77777777" w:rsidR="0035567F" w:rsidRPr="00504A66" w:rsidRDefault="0035567F" w:rsidP="00B9218C">
            <w:pPr>
              <w:pStyle w:val="Default"/>
              <w:rPr>
                <w:b/>
                <w:sz w:val="20"/>
                <w:szCs w:val="20"/>
              </w:rPr>
            </w:pPr>
            <w:r w:rsidRPr="00504A66">
              <w:rPr>
                <w:b/>
                <w:sz w:val="20"/>
                <w:szCs w:val="20"/>
              </w:rPr>
              <w:t>Ergonomia</w:t>
            </w:r>
          </w:p>
        </w:tc>
        <w:tc>
          <w:tcPr>
            <w:tcW w:w="2836" w:type="pct"/>
          </w:tcPr>
          <w:p w14:paraId="167B0FBB" w14:textId="77777777" w:rsidR="0035567F" w:rsidRPr="00504A66" w:rsidRDefault="0035567F" w:rsidP="00B9218C">
            <w:pPr>
              <w:pStyle w:val="Default"/>
              <w:rPr>
                <w:bCs/>
                <w:color w:val="000000" w:themeColor="text1"/>
                <w:sz w:val="20"/>
                <w:szCs w:val="20"/>
                <w:bdr w:val="none" w:sz="0" w:space="0" w:color="auto" w:frame="1"/>
              </w:rPr>
            </w:pPr>
            <w:r w:rsidRPr="00504A66">
              <w:rPr>
                <w:bCs/>
                <w:color w:val="000000" w:themeColor="text1"/>
                <w:sz w:val="20"/>
                <w:szCs w:val="20"/>
                <w:bdr w:val="none" w:sz="0" w:space="0" w:color="auto" w:frame="1"/>
              </w:rPr>
              <w:t xml:space="preserve">Głośność jednostki centralnej w pozycji obserwatora w  trybie pracy dysku twardego (IDLE) wynosząca maksymalnie 25 </w:t>
            </w:r>
            <w:proofErr w:type="spellStart"/>
            <w:r w:rsidRPr="00504A66">
              <w:rPr>
                <w:bCs/>
                <w:color w:val="000000" w:themeColor="text1"/>
                <w:sz w:val="20"/>
                <w:szCs w:val="20"/>
                <w:bdr w:val="none" w:sz="0" w:space="0" w:color="auto" w:frame="1"/>
              </w:rPr>
              <w:t>dB</w:t>
            </w:r>
            <w:proofErr w:type="spellEnd"/>
            <w:r w:rsidRPr="00504A66">
              <w:rPr>
                <w:bCs/>
                <w:color w:val="000000" w:themeColor="text1"/>
                <w:sz w:val="20"/>
                <w:szCs w:val="20"/>
                <w:bdr w:val="none" w:sz="0" w:space="0" w:color="auto" w:frame="1"/>
              </w:rPr>
              <w:t>.</w:t>
            </w:r>
          </w:p>
        </w:tc>
        <w:tc>
          <w:tcPr>
            <w:tcW w:w="1102" w:type="pct"/>
          </w:tcPr>
          <w:p w14:paraId="0A172A9D" w14:textId="77777777" w:rsidR="0035567F" w:rsidRPr="00504A66" w:rsidRDefault="0035567F" w:rsidP="00B9218C">
            <w:pPr>
              <w:pStyle w:val="Default"/>
              <w:rPr>
                <w:color w:val="auto"/>
                <w:sz w:val="20"/>
                <w:szCs w:val="20"/>
              </w:rPr>
            </w:pPr>
          </w:p>
        </w:tc>
      </w:tr>
      <w:tr w:rsidR="0035567F" w:rsidRPr="00504A66" w14:paraId="6787AD8F" w14:textId="77777777" w:rsidTr="0035567F">
        <w:tc>
          <w:tcPr>
            <w:tcW w:w="296" w:type="pct"/>
          </w:tcPr>
          <w:p w14:paraId="368D02F1"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5AB69CC9" w14:textId="77777777" w:rsidR="0035567F" w:rsidRPr="00504A66" w:rsidRDefault="0035567F" w:rsidP="00B9218C">
            <w:pPr>
              <w:pStyle w:val="Default"/>
              <w:rPr>
                <w:b/>
                <w:color w:val="auto"/>
                <w:sz w:val="20"/>
                <w:szCs w:val="20"/>
              </w:rPr>
            </w:pPr>
            <w:r w:rsidRPr="00504A66">
              <w:rPr>
                <w:b/>
                <w:bCs/>
                <w:sz w:val="20"/>
                <w:szCs w:val="20"/>
              </w:rPr>
              <w:t>Wymagania dodatkowe</w:t>
            </w:r>
          </w:p>
        </w:tc>
        <w:tc>
          <w:tcPr>
            <w:tcW w:w="2836" w:type="pct"/>
          </w:tcPr>
          <w:p w14:paraId="2AA99E91"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Wbudowane porty: </w:t>
            </w:r>
          </w:p>
          <w:p w14:paraId="4834E875"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Minimalna ilość portów: </w:t>
            </w:r>
          </w:p>
          <w:p w14:paraId="30C6AACB"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3 x </w:t>
            </w:r>
            <w:proofErr w:type="spellStart"/>
            <w:r w:rsidRPr="00504A66">
              <w:rPr>
                <w:rFonts w:ascii="Times New Roman" w:hAnsi="Times New Roman" w:cs="Times New Roman"/>
                <w:bCs/>
                <w:color w:val="000000" w:themeColor="text1"/>
                <w:sz w:val="20"/>
                <w:szCs w:val="20"/>
              </w:rPr>
              <w:t>DisplayPort</w:t>
            </w:r>
            <w:proofErr w:type="spellEnd"/>
            <w:r w:rsidRPr="00504A66">
              <w:rPr>
                <w:rFonts w:ascii="Times New Roman" w:hAnsi="Times New Roman" w:cs="Times New Roman"/>
                <w:bCs/>
                <w:color w:val="000000" w:themeColor="text1"/>
                <w:sz w:val="20"/>
                <w:szCs w:val="20"/>
              </w:rPr>
              <w:t xml:space="preserve"> 1.4 </w:t>
            </w:r>
          </w:p>
          <w:p w14:paraId="509302DD"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8 portów USB wyprowadzonych na zewnątrz obudowy, w układzie (rozmieszczenie portów jest przykładowe ale generacja portów jest podana jako minimalna ): </w:t>
            </w:r>
          </w:p>
          <w:p w14:paraId="32E1BF50"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Panel przedni minimum: 1 x USB 3.2  Gen 1 Typu A oraz 1 x USB 3.2 Gen 2x2 (20 </w:t>
            </w:r>
            <w:proofErr w:type="spellStart"/>
            <w:r w:rsidRPr="00504A66">
              <w:rPr>
                <w:rFonts w:ascii="Times New Roman" w:hAnsi="Times New Roman" w:cs="Times New Roman"/>
                <w:bCs/>
                <w:color w:val="000000" w:themeColor="text1"/>
                <w:sz w:val="20"/>
                <w:szCs w:val="20"/>
              </w:rPr>
              <w:t>Gbps</w:t>
            </w:r>
            <w:proofErr w:type="spellEnd"/>
            <w:r w:rsidRPr="00504A66">
              <w:rPr>
                <w:rFonts w:ascii="Times New Roman" w:hAnsi="Times New Roman" w:cs="Times New Roman"/>
                <w:bCs/>
                <w:color w:val="000000" w:themeColor="text1"/>
                <w:sz w:val="20"/>
                <w:szCs w:val="20"/>
              </w:rPr>
              <w:t>) Typu C, 2 x USB 2.0</w:t>
            </w:r>
          </w:p>
          <w:p w14:paraId="1975308A" w14:textId="77777777" w:rsidR="0035567F" w:rsidRPr="00504A66" w:rsidRDefault="0035567F" w:rsidP="00B9218C">
            <w:pPr>
              <w:spacing w:after="0" w:line="240" w:lineRule="auto"/>
              <w:rPr>
                <w:rFonts w:ascii="Times New Roman" w:hAnsi="Times New Roman" w:cs="Times New Roman"/>
                <w:bCs/>
                <w:color w:val="000000" w:themeColor="text1"/>
                <w:sz w:val="20"/>
                <w:szCs w:val="20"/>
                <w:lang w:val="en-US"/>
              </w:rPr>
            </w:pPr>
            <w:r w:rsidRPr="00504A66">
              <w:rPr>
                <w:rFonts w:ascii="Times New Roman" w:hAnsi="Times New Roman" w:cs="Times New Roman"/>
                <w:bCs/>
                <w:color w:val="000000" w:themeColor="text1"/>
                <w:sz w:val="20"/>
                <w:szCs w:val="20"/>
                <w:lang w:val="en-US"/>
              </w:rPr>
              <w:t xml:space="preserve">Panel </w:t>
            </w:r>
            <w:proofErr w:type="spellStart"/>
            <w:r w:rsidRPr="00504A66">
              <w:rPr>
                <w:rFonts w:ascii="Times New Roman" w:hAnsi="Times New Roman" w:cs="Times New Roman"/>
                <w:bCs/>
                <w:color w:val="000000" w:themeColor="text1"/>
                <w:sz w:val="20"/>
                <w:szCs w:val="20"/>
                <w:lang w:val="en-US"/>
              </w:rPr>
              <w:t>tylny</w:t>
            </w:r>
            <w:proofErr w:type="spellEnd"/>
            <w:r w:rsidRPr="00504A66">
              <w:rPr>
                <w:rFonts w:ascii="Times New Roman" w:hAnsi="Times New Roman" w:cs="Times New Roman"/>
                <w:bCs/>
                <w:color w:val="000000" w:themeColor="text1"/>
                <w:sz w:val="20"/>
                <w:szCs w:val="20"/>
                <w:lang w:val="en-US"/>
              </w:rPr>
              <w:t xml:space="preserve"> minimum: 4 x USB 3.2 gen 1 </w:t>
            </w:r>
            <w:proofErr w:type="spellStart"/>
            <w:r w:rsidRPr="00504A66">
              <w:rPr>
                <w:rFonts w:ascii="Times New Roman" w:hAnsi="Times New Roman" w:cs="Times New Roman"/>
                <w:bCs/>
                <w:color w:val="000000" w:themeColor="text1"/>
                <w:sz w:val="20"/>
                <w:szCs w:val="20"/>
                <w:lang w:val="en-US"/>
              </w:rPr>
              <w:t>Typu</w:t>
            </w:r>
            <w:proofErr w:type="spellEnd"/>
            <w:r w:rsidRPr="00504A66">
              <w:rPr>
                <w:rFonts w:ascii="Times New Roman" w:hAnsi="Times New Roman" w:cs="Times New Roman"/>
                <w:bCs/>
                <w:color w:val="000000" w:themeColor="text1"/>
                <w:sz w:val="20"/>
                <w:szCs w:val="20"/>
                <w:lang w:val="en-US"/>
              </w:rPr>
              <w:t xml:space="preserve"> A,</w:t>
            </w:r>
          </w:p>
          <w:p w14:paraId="3FD3D4C2"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1 x port audio typu </w:t>
            </w:r>
            <w:proofErr w:type="spellStart"/>
            <w:r w:rsidRPr="00504A66">
              <w:rPr>
                <w:rFonts w:ascii="Times New Roman" w:hAnsi="Times New Roman" w:cs="Times New Roman"/>
                <w:bCs/>
                <w:color w:val="000000" w:themeColor="text1"/>
                <w:sz w:val="20"/>
                <w:szCs w:val="20"/>
              </w:rPr>
              <w:t>combo</w:t>
            </w:r>
            <w:proofErr w:type="spellEnd"/>
            <w:r w:rsidR="009B3BC5">
              <w:rPr>
                <w:rFonts w:ascii="Times New Roman" w:hAnsi="Times New Roman" w:cs="Times New Roman"/>
                <w:bCs/>
                <w:color w:val="000000" w:themeColor="text1"/>
                <w:sz w:val="20"/>
                <w:szCs w:val="20"/>
              </w:rPr>
              <w:t>/</w:t>
            </w:r>
            <w:proofErr w:type="spellStart"/>
            <w:r w:rsidR="009B3BC5">
              <w:rPr>
                <w:rFonts w:ascii="Times New Roman" w:hAnsi="Times New Roman" w:cs="Times New Roman"/>
                <w:bCs/>
                <w:color w:val="000000" w:themeColor="text1"/>
                <w:sz w:val="20"/>
                <w:szCs w:val="20"/>
              </w:rPr>
              <w:t>universal</w:t>
            </w:r>
            <w:proofErr w:type="spellEnd"/>
            <w:r w:rsidRPr="00504A66">
              <w:rPr>
                <w:rFonts w:ascii="Times New Roman" w:hAnsi="Times New Roman" w:cs="Times New Roman"/>
                <w:bCs/>
                <w:color w:val="000000" w:themeColor="text1"/>
                <w:sz w:val="20"/>
                <w:szCs w:val="20"/>
              </w:rPr>
              <w:t xml:space="preserve"> (słuchawka/mikrofon) na przednim panelu </w:t>
            </w:r>
          </w:p>
          <w:p w14:paraId="3C95D9EA" w14:textId="77777777" w:rsidR="0035567F" w:rsidRPr="00504A66" w:rsidRDefault="0035567F" w:rsidP="00B9218C">
            <w:pPr>
              <w:spacing w:after="0" w:line="240" w:lineRule="auto"/>
              <w:rPr>
                <w:rFonts w:ascii="Times New Roman" w:hAnsi="Times New Roman" w:cs="Times New Roman"/>
                <w:bCs/>
                <w:color w:val="000000" w:themeColor="text1"/>
                <w:sz w:val="20"/>
                <w:szCs w:val="20"/>
                <w:lang w:val="en-US"/>
              </w:rPr>
            </w:pPr>
            <w:r w:rsidRPr="00504A66">
              <w:rPr>
                <w:rFonts w:ascii="Times New Roman" w:hAnsi="Times New Roman" w:cs="Times New Roman"/>
                <w:bCs/>
                <w:color w:val="000000" w:themeColor="text1"/>
                <w:sz w:val="20"/>
                <w:szCs w:val="20"/>
                <w:lang w:val="en-US"/>
              </w:rPr>
              <w:t xml:space="preserve">1 x port audio line out </w:t>
            </w:r>
            <w:proofErr w:type="spellStart"/>
            <w:r w:rsidRPr="00504A66">
              <w:rPr>
                <w:rFonts w:ascii="Times New Roman" w:hAnsi="Times New Roman" w:cs="Times New Roman"/>
                <w:bCs/>
                <w:color w:val="000000" w:themeColor="text1"/>
                <w:sz w:val="20"/>
                <w:szCs w:val="20"/>
                <w:lang w:val="en-US"/>
              </w:rPr>
              <w:t>na</w:t>
            </w:r>
            <w:proofErr w:type="spellEnd"/>
            <w:r w:rsidRPr="00504A66">
              <w:rPr>
                <w:rFonts w:ascii="Times New Roman" w:hAnsi="Times New Roman" w:cs="Times New Roman"/>
                <w:bCs/>
                <w:color w:val="000000" w:themeColor="text1"/>
                <w:sz w:val="20"/>
                <w:szCs w:val="20"/>
                <w:lang w:val="en-US"/>
              </w:rPr>
              <w:t xml:space="preserve"> </w:t>
            </w:r>
            <w:proofErr w:type="spellStart"/>
            <w:r w:rsidRPr="00504A66">
              <w:rPr>
                <w:rFonts w:ascii="Times New Roman" w:hAnsi="Times New Roman" w:cs="Times New Roman"/>
                <w:bCs/>
                <w:color w:val="000000" w:themeColor="text1"/>
                <w:sz w:val="20"/>
                <w:szCs w:val="20"/>
                <w:lang w:val="en-US"/>
              </w:rPr>
              <w:t>tylnym</w:t>
            </w:r>
            <w:proofErr w:type="spellEnd"/>
            <w:r w:rsidRPr="00504A66">
              <w:rPr>
                <w:rFonts w:ascii="Times New Roman" w:hAnsi="Times New Roman" w:cs="Times New Roman"/>
                <w:bCs/>
                <w:color w:val="000000" w:themeColor="text1"/>
                <w:sz w:val="20"/>
                <w:szCs w:val="20"/>
                <w:lang w:val="en-US"/>
              </w:rPr>
              <w:t xml:space="preserve"> </w:t>
            </w:r>
            <w:proofErr w:type="spellStart"/>
            <w:r w:rsidRPr="00504A66">
              <w:rPr>
                <w:rFonts w:ascii="Times New Roman" w:hAnsi="Times New Roman" w:cs="Times New Roman"/>
                <w:bCs/>
                <w:color w:val="000000" w:themeColor="text1"/>
                <w:sz w:val="20"/>
                <w:szCs w:val="20"/>
                <w:lang w:val="en-US"/>
              </w:rPr>
              <w:t>panelu</w:t>
            </w:r>
            <w:proofErr w:type="spellEnd"/>
            <w:r w:rsidRPr="00504A66">
              <w:rPr>
                <w:rFonts w:ascii="Times New Roman" w:hAnsi="Times New Roman" w:cs="Times New Roman"/>
                <w:bCs/>
                <w:color w:val="000000" w:themeColor="text1"/>
                <w:sz w:val="20"/>
                <w:szCs w:val="20"/>
                <w:lang w:val="en-US"/>
              </w:rPr>
              <w:t>.</w:t>
            </w:r>
          </w:p>
          <w:p w14:paraId="5BD5ABC4"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1 x RJ – 45</w:t>
            </w:r>
          </w:p>
          <w:p w14:paraId="2F2B5C2A"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Wymagana ilość i rozmieszczenie (na zewnątrz obudowy komputera) wszystkich wyżej wymienionych portów nie może być osiągnięta w wyniku stosowania konwerterów, </w:t>
            </w:r>
            <w:r w:rsidRPr="00504A66">
              <w:rPr>
                <w:rFonts w:ascii="Times New Roman" w:hAnsi="Times New Roman" w:cs="Times New Roman"/>
                <w:bCs/>
                <w:color w:val="000000" w:themeColor="text1"/>
                <w:sz w:val="20"/>
                <w:szCs w:val="20"/>
              </w:rPr>
              <w:lastRenderedPageBreak/>
              <w:t>przejściówek lub przewodów połączeniowych itp. Zainstalowane porty nie mogą blokować instalacji kart rozszerzeń w złączach wymaganych w opisie płyty głównej.</w:t>
            </w:r>
          </w:p>
          <w:p w14:paraId="2D7B888E"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Karta sieciowa 10/100/1000 zintegrowana z płytą główną, wspierająca obsługę </w:t>
            </w:r>
            <w:proofErr w:type="spellStart"/>
            <w:r w:rsidRPr="00504A66">
              <w:rPr>
                <w:rFonts w:ascii="Times New Roman" w:hAnsi="Times New Roman" w:cs="Times New Roman"/>
                <w:bCs/>
                <w:color w:val="000000" w:themeColor="text1"/>
                <w:sz w:val="20"/>
                <w:szCs w:val="20"/>
              </w:rPr>
              <w:t>WoL</w:t>
            </w:r>
            <w:proofErr w:type="spellEnd"/>
            <w:r w:rsidRPr="00504A66">
              <w:rPr>
                <w:rFonts w:ascii="Times New Roman" w:hAnsi="Times New Roman" w:cs="Times New Roman"/>
                <w:bCs/>
                <w:color w:val="000000" w:themeColor="text1"/>
                <w:sz w:val="20"/>
                <w:szCs w:val="20"/>
              </w:rPr>
              <w:t xml:space="preserve"> (funkcja włączana przez użytkownika).</w:t>
            </w:r>
          </w:p>
          <w:p w14:paraId="77328C7E"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Zintegrowany z płytą główną kontroler RAID 0 i RAID 1</w:t>
            </w:r>
          </w:p>
          <w:p w14:paraId="6944C6F7"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Płyta główna, wyposażona w minimum: </w:t>
            </w:r>
          </w:p>
          <w:p w14:paraId="0E91E20D"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1 x </w:t>
            </w:r>
            <w:proofErr w:type="spellStart"/>
            <w:r w:rsidRPr="00504A66">
              <w:rPr>
                <w:rFonts w:ascii="Times New Roman" w:hAnsi="Times New Roman" w:cs="Times New Roman"/>
                <w:bCs/>
                <w:color w:val="000000" w:themeColor="text1"/>
                <w:sz w:val="20"/>
                <w:szCs w:val="20"/>
              </w:rPr>
              <w:t>PCIe</w:t>
            </w:r>
            <w:proofErr w:type="spellEnd"/>
            <w:r w:rsidRPr="00504A66">
              <w:rPr>
                <w:rFonts w:ascii="Times New Roman" w:hAnsi="Times New Roman" w:cs="Times New Roman"/>
                <w:bCs/>
                <w:color w:val="000000" w:themeColor="text1"/>
                <w:sz w:val="20"/>
                <w:szCs w:val="20"/>
              </w:rPr>
              <w:t xml:space="preserve"> x16 Gen.4, </w:t>
            </w:r>
          </w:p>
          <w:p w14:paraId="0D99CAEB"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1 x </w:t>
            </w:r>
            <w:proofErr w:type="spellStart"/>
            <w:r w:rsidRPr="00504A66">
              <w:rPr>
                <w:rFonts w:ascii="Times New Roman" w:hAnsi="Times New Roman" w:cs="Times New Roman"/>
                <w:bCs/>
                <w:color w:val="000000" w:themeColor="text1"/>
                <w:sz w:val="20"/>
                <w:szCs w:val="20"/>
              </w:rPr>
              <w:t>PCIe</w:t>
            </w:r>
            <w:proofErr w:type="spellEnd"/>
            <w:r w:rsidRPr="00504A66">
              <w:rPr>
                <w:rFonts w:ascii="Times New Roman" w:hAnsi="Times New Roman" w:cs="Times New Roman"/>
                <w:bCs/>
                <w:color w:val="000000" w:themeColor="text1"/>
                <w:sz w:val="20"/>
                <w:szCs w:val="20"/>
              </w:rPr>
              <w:t xml:space="preserve"> x4, </w:t>
            </w:r>
          </w:p>
          <w:p w14:paraId="600A43B4"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4 x DIMM z obsługą do 128 GB DDR5 RAM, </w:t>
            </w:r>
          </w:p>
          <w:p w14:paraId="04D44249"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3 x SATA w tym min. 2 </w:t>
            </w:r>
            <w:proofErr w:type="spellStart"/>
            <w:r w:rsidRPr="00504A66">
              <w:rPr>
                <w:rFonts w:ascii="Times New Roman" w:hAnsi="Times New Roman" w:cs="Times New Roman"/>
                <w:bCs/>
                <w:color w:val="000000" w:themeColor="text1"/>
                <w:sz w:val="20"/>
                <w:szCs w:val="20"/>
              </w:rPr>
              <w:t>szt</w:t>
            </w:r>
            <w:proofErr w:type="spellEnd"/>
            <w:r w:rsidRPr="00504A66">
              <w:rPr>
                <w:rFonts w:ascii="Times New Roman" w:hAnsi="Times New Roman" w:cs="Times New Roman"/>
                <w:bCs/>
                <w:color w:val="000000" w:themeColor="text1"/>
                <w:sz w:val="20"/>
                <w:szCs w:val="20"/>
              </w:rPr>
              <w:t xml:space="preserve"> SATA 3.0.</w:t>
            </w:r>
          </w:p>
          <w:p w14:paraId="5DFFA197" w14:textId="77777777" w:rsidR="0035567F" w:rsidRPr="00504A66" w:rsidRDefault="0035567F" w:rsidP="00B9218C">
            <w:pPr>
              <w:spacing w:after="0"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Płyta główna wyposażona w dwa złącza M.2 dla dysków oraz opcjonalnie jedno złącze M.2 bezprzewodowej karty sieciowej (nie dopuszcza się zastosowania kart rozszerzeń </w:t>
            </w:r>
            <w:proofErr w:type="spellStart"/>
            <w:r w:rsidRPr="00504A66">
              <w:rPr>
                <w:rFonts w:ascii="Times New Roman" w:hAnsi="Times New Roman" w:cs="Times New Roman"/>
                <w:bCs/>
                <w:color w:val="000000" w:themeColor="text1"/>
                <w:sz w:val="20"/>
                <w:szCs w:val="20"/>
              </w:rPr>
              <w:t>PCIe</w:t>
            </w:r>
            <w:proofErr w:type="spellEnd"/>
            <w:r w:rsidRPr="00504A66">
              <w:rPr>
                <w:rFonts w:ascii="Times New Roman" w:hAnsi="Times New Roman" w:cs="Times New Roman"/>
                <w:bCs/>
                <w:color w:val="000000" w:themeColor="text1"/>
                <w:sz w:val="20"/>
                <w:szCs w:val="20"/>
              </w:rPr>
              <w:t xml:space="preserve"> w celu uzyskania wymaganej liczby slotów M.2).</w:t>
            </w:r>
          </w:p>
          <w:p w14:paraId="32E70B1A" w14:textId="77777777" w:rsidR="0035567F" w:rsidRPr="00504A66" w:rsidRDefault="009B3BC5" w:rsidP="00B9218C">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K</w:t>
            </w:r>
            <w:r w:rsidR="0035567F" w:rsidRPr="00504A66">
              <w:rPr>
                <w:rFonts w:ascii="Times New Roman" w:hAnsi="Times New Roman" w:cs="Times New Roman"/>
                <w:b/>
                <w:bCs/>
                <w:color w:val="000000" w:themeColor="text1"/>
                <w:sz w:val="20"/>
                <w:szCs w:val="20"/>
              </w:rPr>
              <w:t xml:space="preserve">lawiatura USB w układzie polski programisty </w:t>
            </w:r>
          </w:p>
          <w:p w14:paraId="64A1B7D7" w14:textId="77777777" w:rsidR="0035567F" w:rsidRPr="00504A66" w:rsidRDefault="009B3BC5" w:rsidP="00B9218C">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M</w:t>
            </w:r>
            <w:r w:rsidR="0035567F" w:rsidRPr="00504A66">
              <w:rPr>
                <w:rFonts w:ascii="Times New Roman" w:hAnsi="Times New Roman" w:cs="Times New Roman"/>
                <w:b/>
                <w:bCs/>
                <w:color w:val="000000" w:themeColor="text1"/>
                <w:sz w:val="20"/>
                <w:szCs w:val="20"/>
              </w:rPr>
              <w:t>ysz USB z rolką (</w:t>
            </w:r>
            <w:proofErr w:type="spellStart"/>
            <w:r w:rsidR="0035567F" w:rsidRPr="00504A66">
              <w:rPr>
                <w:rFonts w:ascii="Times New Roman" w:hAnsi="Times New Roman" w:cs="Times New Roman"/>
                <w:b/>
                <w:bCs/>
                <w:color w:val="000000" w:themeColor="text1"/>
                <w:sz w:val="20"/>
                <w:szCs w:val="20"/>
              </w:rPr>
              <w:t>scroll</w:t>
            </w:r>
            <w:proofErr w:type="spellEnd"/>
            <w:r w:rsidR="0035567F" w:rsidRPr="00504A66">
              <w:rPr>
                <w:rFonts w:ascii="Times New Roman" w:hAnsi="Times New Roman" w:cs="Times New Roman"/>
                <w:b/>
                <w:bCs/>
                <w:color w:val="000000" w:themeColor="text1"/>
                <w:sz w:val="20"/>
                <w:szCs w:val="20"/>
              </w:rPr>
              <w:t xml:space="preserve">) </w:t>
            </w:r>
          </w:p>
          <w:p w14:paraId="2B169351" w14:textId="77777777" w:rsidR="0035567F" w:rsidRPr="00504A66" w:rsidRDefault="0035567F" w:rsidP="00B9218C">
            <w:pPr>
              <w:spacing w:after="0" w:line="240" w:lineRule="auto"/>
              <w:rPr>
                <w:rFonts w:ascii="Times New Roman" w:hAnsi="Times New Roman" w:cs="Times New Roman"/>
                <w:b/>
                <w:bCs/>
                <w:color w:val="000000" w:themeColor="text1"/>
                <w:sz w:val="20"/>
                <w:szCs w:val="20"/>
              </w:rPr>
            </w:pPr>
            <w:r w:rsidRPr="00504A66">
              <w:rPr>
                <w:rFonts w:ascii="Times New Roman" w:hAnsi="Times New Roman" w:cs="Times New Roman"/>
                <w:b/>
                <w:bCs/>
                <w:color w:val="000000" w:themeColor="text1"/>
                <w:sz w:val="20"/>
                <w:szCs w:val="20"/>
              </w:rPr>
              <w:t xml:space="preserve">Nagrywarka DVD +/-RW o prędkości min. 8x </w:t>
            </w:r>
          </w:p>
          <w:p w14:paraId="1C1E4699" w14:textId="77777777" w:rsidR="0035567F" w:rsidRPr="00504A66" w:rsidRDefault="0035567F" w:rsidP="00B9218C">
            <w:pPr>
              <w:pStyle w:val="Default"/>
              <w:rPr>
                <w:color w:val="auto"/>
                <w:sz w:val="20"/>
                <w:szCs w:val="20"/>
              </w:rPr>
            </w:pPr>
            <w:r w:rsidRPr="00504A66">
              <w:rPr>
                <w:bCs/>
                <w:color w:val="000000" w:themeColor="text1"/>
                <w:sz w:val="20"/>
                <w:szCs w:val="20"/>
              </w:rPr>
              <w:t>Opakowanie musi być wykonane z materiałów podlegających powtórnemu przetworzeniu.</w:t>
            </w:r>
          </w:p>
        </w:tc>
        <w:tc>
          <w:tcPr>
            <w:tcW w:w="1102" w:type="pct"/>
          </w:tcPr>
          <w:p w14:paraId="50870996" w14:textId="77777777" w:rsidR="0035567F" w:rsidRPr="00504A66" w:rsidRDefault="0035567F" w:rsidP="00B9218C">
            <w:pPr>
              <w:pStyle w:val="Default"/>
              <w:rPr>
                <w:color w:val="auto"/>
                <w:sz w:val="20"/>
                <w:szCs w:val="20"/>
              </w:rPr>
            </w:pPr>
          </w:p>
        </w:tc>
      </w:tr>
      <w:tr w:rsidR="0035567F" w:rsidRPr="00504A66" w14:paraId="731FE56F" w14:textId="77777777" w:rsidTr="0035567F">
        <w:tc>
          <w:tcPr>
            <w:tcW w:w="296" w:type="pct"/>
          </w:tcPr>
          <w:p w14:paraId="5B1A40A2"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shd w:val="clear" w:color="auto" w:fill="auto"/>
          </w:tcPr>
          <w:p w14:paraId="192E6018" w14:textId="77777777" w:rsidR="0035567F" w:rsidRPr="00504A66" w:rsidRDefault="0035567F" w:rsidP="00B9218C">
            <w:pPr>
              <w:pStyle w:val="Default"/>
              <w:rPr>
                <w:b/>
                <w:sz w:val="20"/>
                <w:szCs w:val="20"/>
              </w:rPr>
            </w:pPr>
            <w:r w:rsidRPr="00504A66">
              <w:rPr>
                <w:b/>
                <w:sz w:val="20"/>
                <w:szCs w:val="20"/>
              </w:rPr>
              <w:t>Dokumentacja użytkownika</w:t>
            </w:r>
          </w:p>
        </w:tc>
        <w:tc>
          <w:tcPr>
            <w:tcW w:w="2836" w:type="pct"/>
            <w:shd w:val="clear" w:color="auto" w:fill="auto"/>
          </w:tcPr>
          <w:p w14:paraId="23293902" w14:textId="77777777" w:rsidR="0035567F" w:rsidRPr="00504A66" w:rsidRDefault="0035567F" w:rsidP="00B9218C">
            <w:pPr>
              <w:pStyle w:val="Default"/>
              <w:rPr>
                <w:b/>
                <w:color w:val="000000" w:themeColor="text1"/>
                <w:sz w:val="20"/>
                <w:szCs w:val="20"/>
              </w:rPr>
            </w:pPr>
            <w:r w:rsidRPr="00504A66">
              <w:rPr>
                <w:rFonts w:eastAsia="Times New Roman"/>
                <w:sz w:val="20"/>
                <w:szCs w:val="20"/>
              </w:rPr>
              <w:t>Zamawiający wymaga dokumentacji w języku polskim lub angielskim. </w:t>
            </w:r>
          </w:p>
        </w:tc>
        <w:tc>
          <w:tcPr>
            <w:tcW w:w="1102" w:type="pct"/>
          </w:tcPr>
          <w:p w14:paraId="7F7CD5B8" w14:textId="77777777" w:rsidR="0035567F" w:rsidRPr="00504A66" w:rsidRDefault="0035567F" w:rsidP="00B9218C">
            <w:pPr>
              <w:pStyle w:val="Default"/>
              <w:rPr>
                <w:color w:val="auto"/>
                <w:sz w:val="20"/>
                <w:szCs w:val="20"/>
              </w:rPr>
            </w:pPr>
          </w:p>
        </w:tc>
      </w:tr>
      <w:tr w:rsidR="0035567F" w:rsidRPr="00504A66" w14:paraId="32B90D90" w14:textId="77777777" w:rsidTr="0035567F">
        <w:tc>
          <w:tcPr>
            <w:tcW w:w="296" w:type="pct"/>
          </w:tcPr>
          <w:p w14:paraId="29B1BB40"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shd w:val="clear" w:color="auto" w:fill="auto"/>
          </w:tcPr>
          <w:p w14:paraId="22695DB2" w14:textId="77777777" w:rsidR="0035567F" w:rsidRPr="00504A66" w:rsidRDefault="0035567F" w:rsidP="00B9218C">
            <w:pPr>
              <w:pStyle w:val="Default"/>
              <w:rPr>
                <w:b/>
                <w:sz w:val="20"/>
                <w:szCs w:val="20"/>
              </w:rPr>
            </w:pPr>
            <w:r w:rsidRPr="00504A66">
              <w:rPr>
                <w:b/>
                <w:sz w:val="20"/>
                <w:szCs w:val="20"/>
              </w:rPr>
              <w:t>Akcesoria</w:t>
            </w:r>
          </w:p>
        </w:tc>
        <w:tc>
          <w:tcPr>
            <w:tcW w:w="2836" w:type="pct"/>
            <w:shd w:val="clear" w:color="auto" w:fill="auto"/>
          </w:tcPr>
          <w:p w14:paraId="3F3C282B" w14:textId="77777777" w:rsidR="0035567F" w:rsidRPr="00504A66" w:rsidRDefault="0035567F" w:rsidP="00B9218C">
            <w:pPr>
              <w:pStyle w:val="Default"/>
              <w:rPr>
                <w:rFonts w:eastAsia="Times New Roman"/>
                <w:sz w:val="20"/>
                <w:szCs w:val="20"/>
              </w:rPr>
            </w:pPr>
            <w:r w:rsidRPr="00504A66">
              <w:rPr>
                <w:rFonts w:eastAsia="Times New Roman"/>
                <w:sz w:val="20"/>
                <w:szCs w:val="20"/>
              </w:rPr>
              <w:t xml:space="preserve">Kabel </w:t>
            </w:r>
            <w:r w:rsidR="009B3BC5">
              <w:rPr>
                <w:rFonts w:eastAsia="Times New Roman"/>
                <w:sz w:val="20"/>
                <w:szCs w:val="20"/>
              </w:rPr>
              <w:t>do podłączenia oferowanego monitora długości</w:t>
            </w:r>
            <w:r w:rsidRPr="00504A66">
              <w:rPr>
                <w:rFonts w:eastAsia="Times New Roman"/>
                <w:sz w:val="20"/>
                <w:szCs w:val="20"/>
              </w:rPr>
              <w:t xml:space="preserve"> minimum 1.8 m</w:t>
            </w:r>
          </w:p>
        </w:tc>
        <w:tc>
          <w:tcPr>
            <w:tcW w:w="1102" w:type="pct"/>
          </w:tcPr>
          <w:p w14:paraId="01DDBD6F" w14:textId="77777777" w:rsidR="0035567F" w:rsidRPr="00504A66" w:rsidRDefault="0035567F" w:rsidP="00B9218C">
            <w:pPr>
              <w:pStyle w:val="Default"/>
              <w:rPr>
                <w:color w:val="auto"/>
                <w:sz w:val="20"/>
                <w:szCs w:val="20"/>
              </w:rPr>
            </w:pPr>
          </w:p>
        </w:tc>
      </w:tr>
      <w:tr w:rsidR="0035567F" w:rsidRPr="00504A66" w14:paraId="63EE5DDB" w14:textId="77777777" w:rsidTr="0035567F">
        <w:tc>
          <w:tcPr>
            <w:tcW w:w="296" w:type="pct"/>
          </w:tcPr>
          <w:p w14:paraId="004A16AD"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3554884C" w14:textId="77777777" w:rsidR="0035567F" w:rsidRPr="00504A66" w:rsidRDefault="0035567F" w:rsidP="00B9218C">
            <w:pPr>
              <w:pStyle w:val="Default"/>
              <w:rPr>
                <w:b/>
                <w:sz w:val="20"/>
                <w:szCs w:val="20"/>
              </w:rPr>
            </w:pPr>
            <w:r w:rsidRPr="00504A66">
              <w:rPr>
                <w:b/>
                <w:sz w:val="20"/>
                <w:szCs w:val="20"/>
              </w:rPr>
              <w:t>Oprogramowanie dodatkowe - Pakiet biurowy</w:t>
            </w:r>
          </w:p>
        </w:tc>
        <w:tc>
          <w:tcPr>
            <w:tcW w:w="2836" w:type="pct"/>
          </w:tcPr>
          <w:p w14:paraId="06FD8DDA"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color w:val="000000" w:themeColor="text1"/>
                <w:sz w:val="20"/>
                <w:szCs w:val="20"/>
              </w:rPr>
              <w:t xml:space="preserve">Wraz z zestawem komputerowym należy dostarczyć licencję pakietu biurowego </w:t>
            </w:r>
            <w:r w:rsidRPr="00504A66">
              <w:rPr>
                <w:rFonts w:ascii="Times New Roman" w:hAnsi="Times New Roman" w:cs="Times New Roman"/>
                <w:bCs/>
                <w:color w:val="000000" w:themeColor="text1"/>
                <w:sz w:val="20"/>
                <w:szCs w:val="20"/>
                <w:bdr w:val="none" w:sz="0" w:space="0" w:color="auto" w:frame="1"/>
              </w:rPr>
              <w:t>w pełni kompatybilny z posiadanym przez zamawiającego oprogramowaniem</w:t>
            </w:r>
            <w:r w:rsidRPr="00504A66">
              <w:rPr>
                <w:rFonts w:ascii="Times New Roman" w:hAnsi="Times New Roman" w:cs="Times New Roman"/>
                <w:color w:val="000000" w:themeColor="text1"/>
                <w:sz w:val="20"/>
                <w:szCs w:val="20"/>
              </w:rPr>
              <w:t xml:space="preserve"> Microsoft Office Standard w najnowszej dostępnej wersji lub licencję na oprogramowanie równoważne o następujących parametrach minimalnych:</w:t>
            </w:r>
          </w:p>
          <w:p w14:paraId="48379593"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color w:val="000000" w:themeColor="text1"/>
                <w:sz w:val="20"/>
                <w:szCs w:val="20"/>
              </w:rPr>
              <w:t>- oprogramowanie musi zapewniać bezproblemowy odczyt i przetwarzanie dokumentów wytworzonych i zapisanych w rodzimym formacie w aplikacjach Microsoft Word, Microsoft Excel, Microsoft PowerPoint w wersjach 2003-2019 (wspierający formaty plików .</w:t>
            </w:r>
            <w:proofErr w:type="spellStart"/>
            <w:r w:rsidRPr="00504A66">
              <w:rPr>
                <w:rFonts w:ascii="Times New Roman" w:hAnsi="Times New Roman" w:cs="Times New Roman"/>
                <w:color w:val="000000" w:themeColor="text1"/>
                <w:sz w:val="20"/>
                <w:szCs w:val="20"/>
              </w:rPr>
              <w:t>doc</w:t>
            </w:r>
            <w:proofErr w:type="spellEnd"/>
            <w:r w:rsidRPr="00504A66">
              <w:rPr>
                <w:rFonts w:ascii="Times New Roman" w:hAnsi="Times New Roman" w:cs="Times New Roman"/>
                <w:color w:val="000000" w:themeColor="text1"/>
                <w:sz w:val="20"/>
                <w:szCs w:val="20"/>
              </w:rPr>
              <w:t>, .</w:t>
            </w:r>
            <w:proofErr w:type="spellStart"/>
            <w:r w:rsidRPr="00504A66">
              <w:rPr>
                <w:rFonts w:ascii="Times New Roman" w:hAnsi="Times New Roman" w:cs="Times New Roman"/>
                <w:color w:val="000000" w:themeColor="text1"/>
                <w:sz w:val="20"/>
                <w:szCs w:val="20"/>
              </w:rPr>
              <w:t>docx</w:t>
            </w:r>
            <w:proofErr w:type="spellEnd"/>
            <w:r w:rsidRPr="00504A66">
              <w:rPr>
                <w:rFonts w:ascii="Times New Roman" w:hAnsi="Times New Roman" w:cs="Times New Roman"/>
                <w:color w:val="000000" w:themeColor="text1"/>
                <w:sz w:val="20"/>
                <w:szCs w:val="20"/>
              </w:rPr>
              <w:t>, .xls, .</w:t>
            </w:r>
            <w:proofErr w:type="spellStart"/>
            <w:r w:rsidRPr="00504A66">
              <w:rPr>
                <w:rFonts w:ascii="Times New Roman" w:hAnsi="Times New Roman" w:cs="Times New Roman"/>
                <w:color w:val="000000" w:themeColor="text1"/>
                <w:sz w:val="20"/>
                <w:szCs w:val="20"/>
              </w:rPr>
              <w:t>xlsx</w:t>
            </w:r>
            <w:proofErr w:type="spellEnd"/>
            <w:r w:rsidRPr="00504A66">
              <w:rPr>
                <w:rFonts w:ascii="Times New Roman" w:hAnsi="Times New Roman" w:cs="Times New Roman"/>
                <w:color w:val="000000" w:themeColor="text1"/>
                <w:sz w:val="20"/>
                <w:szCs w:val="20"/>
              </w:rPr>
              <w:t>, .</w:t>
            </w:r>
            <w:proofErr w:type="spellStart"/>
            <w:r w:rsidRPr="00504A66">
              <w:rPr>
                <w:rFonts w:ascii="Times New Roman" w:hAnsi="Times New Roman" w:cs="Times New Roman"/>
                <w:color w:val="000000" w:themeColor="text1"/>
                <w:sz w:val="20"/>
                <w:szCs w:val="20"/>
              </w:rPr>
              <w:t>ppt</w:t>
            </w:r>
            <w:proofErr w:type="spellEnd"/>
            <w:r w:rsidRPr="00504A66">
              <w:rPr>
                <w:rFonts w:ascii="Times New Roman" w:hAnsi="Times New Roman" w:cs="Times New Roman"/>
                <w:color w:val="000000" w:themeColor="text1"/>
                <w:sz w:val="20"/>
                <w:szCs w:val="20"/>
              </w:rPr>
              <w:t>, .</w:t>
            </w:r>
            <w:proofErr w:type="spellStart"/>
            <w:r w:rsidRPr="00504A66">
              <w:rPr>
                <w:rFonts w:ascii="Times New Roman" w:hAnsi="Times New Roman" w:cs="Times New Roman"/>
                <w:color w:val="000000" w:themeColor="text1"/>
                <w:sz w:val="20"/>
                <w:szCs w:val="20"/>
              </w:rPr>
              <w:t>pptx</w:t>
            </w:r>
            <w:proofErr w:type="spellEnd"/>
            <w:r w:rsidRPr="00504A66">
              <w:rPr>
                <w:rFonts w:ascii="Times New Roman" w:hAnsi="Times New Roman" w:cs="Times New Roman"/>
                <w:color w:val="000000" w:themeColor="text1"/>
                <w:sz w:val="20"/>
                <w:szCs w:val="20"/>
              </w:rPr>
              <w:t>) bez potrzeby stosowania dodatkowych narzędzi konwertujących</w:t>
            </w:r>
          </w:p>
          <w:p w14:paraId="1771F6C8"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color w:val="000000" w:themeColor="text1"/>
                <w:sz w:val="20"/>
                <w:szCs w:val="20"/>
              </w:rPr>
              <w:t xml:space="preserve">- wydruk musi wyglądać identycznie bez konieczności dodatkowej jego edycji, wszystkie funkcje oraz makra muszą działać poprawnie a ich wynik musi być identyczny jak w przypadku MS Office bez konieczności dodatkowej edycji dokumentu  </w:t>
            </w:r>
          </w:p>
          <w:p w14:paraId="0A1509FC"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color w:val="000000" w:themeColor="text1"/>
                <w:sz w:val="20"/>
                <w:szCs w:val="20"/>
              </w:rPr>
              <w:t>- pełna wersja produktu, oprogramowanie nie może posiadać ograniczeń czasowych oraz funkcjonalnych</w:t>
            </w:r>
          </w:p>
          <w:p w14:paraId="642CCC48"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color w:val="000000" w:themeColor="text1"/>
                <w:sz w:val="20"/>
                <w:szCs w:val="20"/>
              </w:rPr>
              <w:t>- licencja bezterminowa, musi umożliwiać bezpłatną aktualizację produktu w całym okresie wsparcia technicznego i pozostawania w ofercie rynkowe</w:t>
            </w:r>
          </w:p>
        </w:tc>
        <w:tc>
          <w:tcPr>
            <w:tcW w:w="1102" w:type="pct"/>
          </w:tcPr>
          <w:p w14:paraId="25A5C7CA" w14:textId="77777777" w:rsidR="0035567F" w:rsidRPr="00504A66" w:rsidRDefault="0035567F" w:rsidP="00B9218C">
            <w:pPr>
              <w:pStyle w:val="Default"/>
              <w:rPr>
                <w:color w:val="auto"/>
                <w:sz w:val="20"/>
                <w:szCs w:val="20"/>
              </w:rPr>
            </w:pPr>
          </w:p>
        </w:tc>
      </w:tr>
      <w:tr w:rsidR="000C5AE1" w:rsidRPr="00504A66" w14:paraId="406502D3" w14:textId="77777777" w:rsidTr="0035567F">
        <w:tc>
          <w:tcPr>
            <w:tcW w:w="296" w:type="pct"/>
          </w:tcPr>
          <w:p w14:paraId="707264FE" w14:textId="77777777" w:rsidR="000C5AE1" w:rsidRPr="00504A66" w:rsidRDefault="000C5AE1"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6F99612D" w14:textId="752D75F1" w:rsidR="000C5AE1" w:rsidRPr="00504A66" w:rsidRDefault="000C5AE1" w:rsidP="00B9218C">
            <w:pPr>
              <w:pStyle w:val="Default"/>
              <w:rPr>
                <w:b/>
                <w:sz w:val="20"/>
                <w:szCs w:val="20"/>
              </w:rPr>
            </w:pPr>
            <w:r>
              <w:rPr>
                <w:b/>
                <w:sz w:val="20"/>
                <w:szCs w:val="20"/>
              </w:rPr>
              <w:t>Gwarancja</w:t>
            </w:r>
          </w:p>
        </w:tc>
        <w:tc>
          <w:tcPr>
            <w:tcW w:w="2836" w:type="pct"/>
          </w:tcPr>
          <w:p w14:paraId="6A31F3C1" w14:textId="00F9D513" w:rsidR="000C5AE1" w:rsidRPr="000C5AE1" w:rsidRDefault="000C5AE1" w:rsidP="00B9218C">
            <w:pPr>
              <w:spacing w:line="240" w:lineRule="auto"/>
              <w:rPr>
                <w:rFonts w:ascii="Times New Roman" w:hAnsi="Times New Roman" w:cs="Times New Roman"/>
                <w:b/>
                <w:color w:val="000000" w:themeColor="text1"/>
                <w:sz w:val="20"/>
                <w:szCs w:val="20"/>
              </w:rPr>
            </w:pPr>
            <w:r w:rsidRPr="000C5AE1">
              <w:rPr>
                <w:rFonts w:ascii="Times New Roman" w:hAnsi="Times New Roman" w:cs="Times New Roman"/>
                <w:b/>
                <w:color w:val="000000" w:themeColor="text1"/>
                <w:sz w:val="20"/>
                <w:szCs w:val="20"/>
              </w:rPr>
              <w:t>36 miesięcy</w:t>
            </w:r>
          </w:p>
        </w:tc>
        <w:tc>
          <w:tcPr>
            <w:tcW w:w="1102" w:type="pct"/>
          </w:tcPr>
          <w:p w14:paraId="19612F6C" w14:textId="77777777" w:rsidR="000C5AE1" w:rsidRPr="00504A66" w:rsidRDefault="000C5AE1" w:rsidP="00B9218C">
            <w:pPr>
              <w:pStyle w:val="Default"/>
              <w:rPr>
                <w:color w:val="auto"/>
                <w:sz w:val="20"/>
                <w:szCs w:val="20"/>
              </w:rPr>
            </w:pPr>
          </w:p>
        </w:tc>
      </w:tr>
      <w:tr w:rsidR="0035567F" w:rsidRPr="00504A66" w14:paraId="259D2542" w14:textId="77777777" w:rsidTr="0035567F">
        <w:tc>
          <w:tcPr>
            <w:tcW w:w="296" w:type="pct"/>
          </w:tcPr>
          <w:p w14:paraId="4A9393B8"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4704" w:type="pct"/>
            <w:gridSpan w:val="3"/>
          </w:tcPr>
          <w:p w14:paraId="1A96C8AC" w14:textId="77777777" w:rsidR="0035567F" w:rsidRPr="00504A66" w:rsidRDefault="0035567F" w:rsidP="00B9218C">
            <w:pPr>
              <w:pStyle w:val="Default"/>
              <w:rPr>
                <w:b/>
                <w:color w:val="auto"/>
                <w:sz w:val="20"/>
                <w:szCs w:val="20"/>
              </w:rPr>
            </w:pPr>
            <w:r>
              <w:rPr>
                <w:b/>
                <w:color w:val="auto"/>
                <w:sz w:val="20"/>
                <w:szCs w:val="20"/>
              </w:rPr>
              <w:t>Monitor</w:t>
            </w:r>
          </w:p>
        </w:tc>
      </w:tr>
      <w:tr w:rsidR="0035567F" w:rsidRPr="00504A66" w14:paraId="118C8DB5" w14:textId="77777777" w:rsidTr="0035567F">
        <w:tc>
          <w:tcPr>
            <w:tcW w:w="296" w:type="pct"/>
          </w:tcPr>
          <w:p w14:paraId="18AB265A"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78EB0835" w14:textId="77777777" w:rsidR="0035567F" w:rsidRPr="00504A66" w:rsidRDefault="0035567F" w:rsidP="00B9218C">
            <w:pPr>
              <w:pStyle w:val="Default"/>
              <w:rPr>
                <w:b/>
                <w:sz w:val="20"/>
                <w:szCs w:val="20"/>
              </w:rPr>
            </w:pPr>
            <w:r w:rsidRPr="00504A66">
              <w:rPr>
                <w:b/>
                <w:bCs/>
                <w:color w:val="000000" w:themeColor="text1"/>
                <w:sz w:val="20"/>
                <w:szCs w:val="20"/>
              </w:rPr>
              <w:t>Typ ekranu</w:t>
            </w:r>
          </w:p>
        </w:tc>
        <w:tc>
          <w:tcPr>
            <w:tcW w:w="2836" w:type="pct"/>
          </w:tcPr>
          <w:p w14:paraId="6BA6DE53"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bCs/>
                <w:color w:val="000000" w:themeColor="text1"/>
                <w:sz w:val="20"/>
                <w:szCs w:val="20"/>
              </w:rPr>
              <w:t>Ekran ciekłokrystaliczny z aktywną matrycą IPS minimum 23,8”</w:t>
            </w:r>
          </w:p>
        </w:tc>
        <w:tc>
          <w:tcPr>
            <w:tcW w:w="1102" w:type="pct"/>
          </w:tcPr>
          <w:p w14:paraId="7BAC06C4" w14:textId="77777777" w:rsidR="0035567F" w:rsidRPr="00504A66" w:rsidRDefault="0035567F" w:rsidP="00B9218C">
            <w:pPr>
              <w:pStyle w:val="Default"/>
              <w:rPr>
                <w:color w:val="auto"/>
                <w:sz w:val="20"/>
                <w:szCs w:val="20"/>
              </w:rPr>
            </w:pPr>
          </w:p>
        </w:tc>
      </w:tr>
      <w:tr w:rsidR="0035567F" w:rsidRPr="00504A66" w14:paraId="013D2149" w14:textId="77777777" w:rsidTr="0035567F">
        <w:tc>
          <w:tcPr>
            <w:tcW w:w="296" w:type="pct"/>
          </w:tcPr>
          <w:p w14:paraId="58252002"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2349E2F7" w14:textId="77777777" w:rsidR="0035567F" w:rsidRPr="00504A66" w:rsidRDefault="0035567F" w:rsidP="00B9218C">
            <w:pPr>
              <w:pStyle w:val="Default"/>
              <w:rPr>
                <w:b/>
                <w:bCs/>
                <w:sz w:val="20"/>
                <w:szCs w:val="20"/>
              </w:rPr>
            </w:pPr>
            <w:r w:rsidRPr="00504A66">
              <w:rPr>
                <w:b/>
                <w:bCs/>
                <w:color w:val="000000" w:themeColor="text1"/>
                <w:sz w:val="20"/>
                <w:szCs w:val="20"/>
              </w:rPr>
              <w:t>Rozmiar plamki (maksymalnie)</w:t>
            </w:r>
          </w:p>
        </w:tc>
        <w:tc>
          <w:tcPr>
            <w:tcW w:w="2836" w:type="pct"/>
          </w:tcPr>
          <w:p w14:paraId="6494E955" w14:textId="77777777" w:rsidR="0035567F" w:rsidRPr="00504A66" w:rsidRDefault="0035567F" w:rsidP="00B9218C">
            <w:pPr>
              <w:spacing w:line="240" w:lineRule="auto"/>
              <w:rPr>
                <w:rFonts w:ascii="Times New Roman" w:hAnsi="Times New Roman" w:cs="Times New Roman"/>
                <w:bCs/>
                <w:sz w:val="20"/>
                <w:szCs w:val="20"/>
              </w:rPr>
            </w:pPr>
            <w:r w:rsidRPr="00504A66">
              <w:rPr>
                <w:rFonts w:ascii="Times New Roman" w:hAnsi="Times New Roman" w:cs="Times New Roman"/>
                <w:bCs/>
                <w:color w:val="000000" w:themeColor="text1"/>
                <w:sz w:val="20"/>
                <w:szCs w:val="20"/>
              </w:rPr>
              <w:t>0,275 mm x 0,275 mm</w:t>
            </w:r>
          </w:p>
        </w:tc>
        <w:tc>
          <w:tcPr>
            <w:tcW w:w="1102" w:type="pct"/>
          </w:tcPr>
          <w:p w14:paraId="3FC84648" w14:textId="77777777" w:rsidR="0035567F" w:rsidRPr="00504A66" w:rsidRDefault="0035567F" w:rsidP="00B9218C">
            <w:pPr>
              <w:pStyle w:val="Default"/>
              <w:rPr>
                <w:color w:val="auto"/>
                <w:sz w:val="20"/>
                <w:szCs w:val="20"/>
              </w:rPr>
            </w:pPr>
          </w:p>
        </w:tc>
      </w:tr>
      <w:tr w:rsidR="0035567F" w:rsidRPr="00504A66" w14:paraId="2724B153" w14:textId="77777777" w:rsidTr="0035567F">
        <w:tc>
          <w:tcPr>
            <w:tcW w:w="296" w:type="pct"/>
          </w:tcPr>
          <w:p w14:paraId="21329AEE"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2D6E52C9" w14:textId="77777777" w:rsidR="0035567F" w:rsidRPr="00504A66" w:rsidRDefault="0035567F" w:rsidP="00B9218C">
            <w:pPr>
              <w:pStyle w:val="Default"/>
              <w:rPr>
                <w:b/>
                <w:bCs/>
                <w:sz w:val="20"/>
                <w:szCs w:val="20"/>
              </w:rPr>
            </w:pPr>
            <w:r w:rsidRPr="00504A66">
              <w:rPr>
                <w:b/>
                <w:bCs/>
                <w:color w:val="000000" w:themeColor="text1"/>
                <w:sz w:val="20"/>
                <w:szCs w:val="20"/>
              </w:rPr>
              <w:t>Jasność</w:t>
            </w:r>
            <w:r>
              <w:rPr>
                <w:b/>
                <w:bCs/>
                <w:color w:val="000000" w:themeColor="text1"/>
                <w:sz w:val="20"/>
                <w:szCs w:val="20"/>
              </w:rPr>
              <w:t xml:space="preserve"> (minimum)</w:t>
            </w:r>
          </w:p>
        </w:tc>
        <w:tc>
          <w:tcPr>
            <w:tcW w:w="2836" w:type="pct"/>
          </w:tcPr>
          <w:p w14:paraId="7C6AC271" w14:textId="77777777" w:rsidR="0035567F" w:rsidRPr="00504A66" w:rsidRDefault="0035567F" w:rsidP="00B9218C">
            <w:pPr>
              <w:spacing w:line="240" w:lineRule="auto"/>
              <w:rPr>
                <w:rFonts w:ascii="Times New Roman" w:hAnsi="Times New Roman" w:cs="Times New Roman"/>
                <w:bCs/>
                <w:sz w:val="20"/>
                <w:szCs w:val="20"/>
              </w:rPr>
            </w:pPr>
            <w:r w:rsidRPr="00504A66">
              <w:rPr>
                <w:rFonts w:ascii="Times New Roman" w:hAnsi="Times New Roman" w:cs="Times New Roman"/>
                <w:bCs/>
                <w:color w:val="000000" w:themeColor="text1"/>
                <w:sz w:val="20"/>
                <w:szCs w:val="20"/>
              </w:rPr>
              <w:t>250 cd/m2</w:t>
            </w:r>
          </w:p>
        </w:tc>
        <w:tc>
          <w:tcPr>
            <w:tcW w:w="1102" w:type="pct"/>
          </w:tcPr>
          <w:p w14:paraId="26B2744F" w14:textId="77777777" w:rsidR="0035567F" w:rsidRPr="00504A66" w:rsidRDefault="0035567F" w:rsidP="00B9218C">
            <w:pPr>
              <w:pStyle w:val="Default"/>
              <w:rPr>
                <w:color w:val="auto"/>
                <w:sz w:val="20"/>
                <w:szCs w:val="20"/>
              </w:rPr>
            </w:pPr>
          </w:p>
        </w:tc>
      </w:tr>
      <w:tr w:rsidR="0035567F" w:rsidRPr="00504A66" w14:paraId="3A973AD0" w14:textId="77777777" w:rsidTr="0035567F">
        <w:tc>
          <w:tcPr>
            <w:tcW w:w="296" w:type="pct"/>
          </w:tcPr>
          <w:p w14:paraId="45B38096"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1258E69E" w14:textId="77777777" w:rsidR="0035567F" w:rsidRPr="00504A66" w:rsidRDefault="0035567F" w:rsidP="00B9218C">
            <w:pPr>
              <w:pStyle w:val="Default"/>
              <w:rPr>
                <w:b/>
                <w:bCs/>
                <w:sz w:val="20"/>
                <w:szCs w:val="20"/>
              </w:rPr>
            </w:pPr>
            <w:r w:rsidRPr="00504A66">
              <w:rPr>
                <w:b/>
                <w:bCs/>
                <w:color w:val="000000" w:themeColor="text1"/>
                <w:sz w:val="20"/>
                <w:szCs w:val="20"/>
              </w:rPr>
              <w:t>Kontrast</w:t>
            </w:r>
            <w:r>
              <w:rPr>
                <w:b/>
                <w:bCs/>
                <w:color w:val="000000" w:themeColor="text1"/>
                <w:sz w:val="20"/>
                <w:szCs w:val="20"/>
              </w:rPr>
              <w:t xml:space="preserve"> (minimum)</w:t>
            </w:r>
          </w:p>
        </w:tc>
        <w:tc>
          <w:tcPr>
            <w:tcW w:w="2836" w:type="pct"/>
          </w:tcPr>
          <w:p w14:paraId="7793F2FE" w14:textId="77777777" w:rsidR="0035567F" w:rsidRPr="00504A66" w:rsidRDefault="0035567F" w:rsidP="00B9218C">
            <w:pPr>
              <w:spacing w:line="240" w:lineRule="auto"/>
              <w:rPr>
                <w:rFonts w:ascii="Times New Roman" w:hAnsi="Times New Roman" w:cs="Times New Roman"/>
                <w:bCs/>
                <w:sz w:val="20"/>
                <w:szCs w:val="20"/>
              </w:rPr>
            </w:pPr>
            <w:r w:rsidRPr="00504A66">
              <w:rPr>
                <w:rFonts w:ascii="Times New Roman" w:hAnsi="Times New Roman" w:cs="Times New Roman"/>
                <w:bCs/>
                <w:color w:val="000000" w:themeColor="text1"/>
                <w:sz w:val="20"/>
                <w:szCs w:val="20"/>
              </w:rPr>
              <w:t>1000:1</w:t>
            </w:r>
          </w:p>
        </w:tc>
        <w:tc>
          <w:tcPr>
            <w:tcW w:w="1102" w:type="pct"/>
          </w:tcPr>
          <w:p w14:paraId="01DDF1F0" w14:textId="77777777" w:rsidR="0035567F" w:rsidRPr="00504A66" w:rsidRDefault="0035567F" w:rsidP="00B9218C">
            <w:pPr>
              <w:pStyle w:val="Default"/>
              <w:rPr>
                <w:color w:val="auto"/>
                <w:sz w:val="20"/>
                <w:szCs w:val="20"/>
              </w:rPr>
            </w:pPr>
          </w:p>
        </w:tc>
      </w:tr>
      <w:tr w:rsidR="0035567F" w:rsidRPr="00504A66" w14:paraId="7D155D93" w14:textId="77777777" w:rsidTr="0035567F">
        <w:tc>
          <w:tcPr>
            <w:tcW w:w="296" w:type="pct"/>
          </w:tcPr>
          <w:p w14:paraId="56B80100"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6C0B39C2" w14:textId="77777777" w:rsidR="0035567F" w:rsidRPr="00504A66" w:rsidRDefault="0035567F" w:rsidP="00B9218C">
            <w:pPr>
              <w:pStyle w:val="Default"/>
              <w:rPr>
                <w:b/>
                <w:bCs/>
                <w:sz w:val="20"/>
                <w:szCs w:val="20"/>
              </w:rPr>
            </w:pPr>
            <w:r w:rsidRPr="00504A66">
              <w:rPr>
                <w:b/>
                <w:bCs/>
                <w:color w:val="000000" w:themeColor="text1"/>
                <w:sz w:val="20"/>
                <w:szCs w:val="20"/>
              </w:rPr>
              <w:t>Kąty widzenia (pion/poziom)</w:t>
            </w:r>
            <w:r>
              <w:rPr>
                <w:b/>
                <w:bCs/>
                <w:color w:val="000000" w:themeColor="text1"/>
                <w:sz w:val="20"/>
                <w:szCs w:val="20"/>
              </w:rPr>
              <w:t xml:space="preserve"> (minimum)</w:t>
            </w:r>
          </w:p>
        </w:tc>
        <w:tc>
          <w:tcPr>
            <w:tcW w:w="2836" w:type="pct"/>
          </w:tcPr>
          <w:p w14:paraId="05B3C2BD" w14:textId="77777777" w:rsidR="0035567F" w:rsidRPr="00504A66" w:rsidRDefault="0035567F" w:rsidP="00B9218C">
            <w:pPr>
              <w:spacing w:line="240" w:lineRule="auto"/>
              <w:rPr>
                <w:rFonts w:ascii="Times New Roman" w:hAnsi="Times New Roman" w:cs="Times New Roman"/>
                <w:bCs/>
                <w:sz w:val="20"/>
                <w:szCs w:val="20"/>
              </w:rPr>
            </w:pPr>
            <w:r w:rsidRPr="00504A66">
              <w:rPr>
                <w:rFonts w:ascii="Times New Roman" w:hAnsi="Times New Roman" w:cs="Times New Roman"/>
                <w:bCs/>
                <w:color w:val="000000" w:themeColor="text1"/>
                <w:sz w:val="20"/>
                <w:szCs w:val="20"/>
              </w:rPr>
              <w:t>178/178 stopni</w:t>
            </w:r>
          </w:p>
        </w:tc>
        <w:tc>
          <w:tcPr>
            <w:tcW w:w="1102" w:type="pct"/>
          </w:tcPr>
          <w:p w14:paraId="5C42787E" w14:textId="77777777" w:rsidR="0035567F" w:rsidRPr="00504A66" w:rsidRDefault="0035567F" w:rsidP="00B9218C">
            <w:pPr>
              <w:pStyle w:val="Default"/>
              <w:rPr>
                <w:color w:val="auto"/>
                <w:sz w:val="20"/>
                <w:szCs w:val="20"/>
              </w:rPr>
            </w:pPr>
          </w:p>
        </w:tc>
      </w:tr>
      <w:tr w:rsidR="0035567F" w:rsidRPr="00504A66" w14:paraId="25A4BC30" w14:textId="77777777" w:rsidTr="0035567F">
        <w:tc>
          <w:tcPr>
            <w:tcW w:w="296" w:type="pct"/>
          </w:tcPr>
          <w:p w14:paraId="37B3CE82"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08061FAE" w14:textId="77777777" w:rsidR="0035567F" w:rsidRPr="00504A66" w:rsidRDefault="0035567F" w:rsidP="00B9218C">
            <w:pPr>
              <w:pStyle w:val="Default"/>
              <w:rPr>
                <w:b/>
                <w:sz w:val="20"/>
                <w:szCs w:val="20"/>
              </w:rPr>
            </w:pPr>
            <w:r w:rsidRPr="00504A66">
              <w:rPr>
                <w:b/>
                <w:bCs/>
                <w:color w:val="000000" w:themeColor="text1"/>
                <w:sz w:val="20"/>
                <w:szCs w:val="20"/>
              </w:rPr>
              <w:t>Czas reakcji matrycy (maksymalnie)</w:t>
            </w:r>
          </w:p>
        </w:tc>
        <w:tc>
          <w:tcPr>
            <w:tcW w:w="2836" w:type="pct"/>
          </w:tcPr>
          <w:p w14:paraId="6DFA1081"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bCs/>
                <w:color w:val="000000" w:themeColor="text1"/>
                <w:sz w:val="20"/>
                <w:szCs w:val="20"/>
              </w:rPr>
              <w:t>4ms (</w:t>
            </w:r>
            <w:proofErr w:type="spellStart"/>
            <w:r w:rsidRPr="00504A66">
              <w:rPr>
                <w:rFonts w:ascii="Times New Roman" w:hAnsi="Times New Roman" w:cs="Times New Roman"/>
                <w:bCs/>
                <w:color w:val="000000" w:themeColor="text1"/>
                <w:sz w:val="20"/>
                <w:szCs w:val="20"/>
              </w:rPr>
              <w:t>gray</w:t>
            </w:r>
            <w:proofErr w:type="spellEnd"/>
            <w:r w:rsidRPr="00504A66">
              <w:rPr>
                <w:rFonts w:ascii="Times New Roman" w:hAnsi="Times New Roman" w:cs="Times New Roman"/>
                <w:bCs/>
                <w:color w:val="000000" w:themeColor="text1"/>
                <w:sz w:val="20"/>
                <w:szCs w:val="20"/>
              </w:rPr>
              <w:t xml:space="preserve"> to </w:t>
            </w:r>
            <w:proofErr w:type="spellStart"/>
            <w:r w:rsidRPr="00504A66">
              <w:rPr>
                <w:rFonts w:ascii="Times New Roman" w:hAnsi="Times New Roman" w:cs="Times New Roman"/>
                <w:bCs/>
                <w:color w:val="000000" w:themeColor="text1"/>
                <w:sz w:val="20"/>
                <w:szCs w:val="20"/>
              </w:rPr>
              <w:t>gray</w:t>
            </w:r>
            <w:proofErr w:type="spellEnd"/>
            <w:r w:rsidRPr="00504A66">
              <w:rPr>
                <w:rFonts w:ascii="Times New Roman" w:hAnsi="Times New Roman" w:cs="Times New Roman"/>
                <w:bCs/>
                <w:color w:val="000000" w:themeColor="text1"/>
                <w:sz w:val="20"/>
                <w:szCs w:val="20"/>
              </w:rPr>
              <w:t>)</w:t>
            </w:r>
          </w:p>
        </w:tc>
        <w:tc>
          <w:tcPr>
            <w:tcW w:w="1102" w:type="pct"/>
          </w:tcPr>
          <w:p w14:paraId="2D580AD8" w14:textId="77777777" w:rsidR="0035567F" w:rsidRPr="00504A66" w:rsidRDefault="0035567F" w:rsidP="00B9218C">
            <w:pPr>
              <w:pStyle w:val="Default"/>
              <w:rPr>
                <w:color w:val="auto"/>
                <w:sz w:val="20"/>
                <w:szCs w:val="20"/>
              </w:rPr>
            </w:pPr>
          </w:p>
        </w:tc>
      </w:tr>
      <w:tr w:rsidR="0035567F" w:rsidRPr="00504A66" w14:paraId="076903C2" w14:textId="77777777" w:rsidTr="0035567F">
        <w:tc>
          <w:tcPr>
            <w:tcW w:w="296" w:type="pct"/>
          </w:tcPr>
          <w:p w14:paraId="3BD44E5C"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5ACEFFDA" w14:textId="77777777" w:rsidR="0035567F" w:rsidRPr="00504A66" w:rsidRDefault="0035567F" w:rsidP="00B9218C">
            <w:pPr>
              <w:pStyle w:val="Default"/>
              <w:rPr>
                <w:b/>
                <w:sz w:val="20"/>
                <w:szCs w:val="20"/>
              </w:rPr>
            </w:pPr>
            <w:r w:rsidRPr="00504A66">
              <w:rPr>
                <w:b/>
                <w:bCs/>
                <w:color w:val="000000" w:themeColor="text1"/>
                <w:sz w:val="20"/>
                <w:szCs w:val="20"/>
              </w:rPr>
              <w:t xml:space="preserve">Rozdzielczość </w:t>
            </w:r>
            <w:r>
              <w:rPr>
                <w:b/>
                <w:bCs/>
                <w:color w:val="000000" w:themeColor="text1"/>
                <w:sz w:val="20"/>
                <w:szCs w:val="20"/>
              </w:rPr>
              <w:t>(minimum)</w:t>
            </w:r>
          </w:p>
        </w:tc>
        <w:tc>
          <w:tcPr>
            <w:tcW w:w="2836" w:type="pct"/>
          </w:tcPr>
          <w:p w14:paraId="523A45A1"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bCs/>
                <w:color w:val="000000" w:themeColor="text1"/>
                <w:sz w:val="20"/>
                <w:szCs w:val="20"/>
              </w:rPr>
              <w:t>1920 x 1080 przy 75Hz</w:t>
            </w:r>
          </w:p>
        </w:tc>
        <w:tc>
          <w:tcPr>
            <w:tcW w:w="1102" w:type="pct"/>
          </w:tcPr>
          <w:p w14:paraId="208E1FDC" w14:textId="77777777" w:rsidR="0035567F" w:rsidRPr="00504A66" w:rsidRDefault="0035567F" w:rsidP="00B9218C">
            <w:pPr>
              <w:pStyle w:val="Default"/>
              <w:rPr>
                <w:color w:val="auto"/>
                <w:sz w:val="20"/>
                <w:szCs w:val="20"/>
              </w:rPr>
            </w:pPr>
          </w:p>
        </w:tc>
      </w:tr>
      <w:tr w:rsidR="0035567F" w:rsidRPr="00504A66" w14:paraId="51C00DC5" w14:textId="77777777" w:rsidTr="0035567F">
        <w:tc>
          <w:tcPr>
            <w:tcW w:w="296" w:type="pct"/>
          </w:tcPr>
          <w:p w14:paraId="62C1CBDE"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3FB6EBCD" w14:textId="77777777" w:rsidR="0035567F" w:rsidRPr="00504A66" w:rsidRDefault="0035567F" w:rsidP="00B9218C">
            <w:pPr>
              <w:pStyle w:val="Default"/>
              <w:rPr>
                <w:b/>
                <w:sz w:val="20"/>
                <w:szCs w:val="20"/>
              </w:rPr>
            </w:pPr>
            <w:r w:rsidRPr="00504A66">
              <w:rPr>
                <w:b/>
                <w:bCs/>
                <w:color w:val="000000" w:themeColor="text1"/>
                <w:sz w:val="20"/>
                <w:szCs w:val="20"/>
              </w:rPr>
              <w:t>Pochylenie monitora</w:t>
            </w:r>
            <w:r>
              <w:rPr>
                <w:b/>
                <w:bCs/>
                <w:color w:val="000000" w:themeColor="text1"/>
                <w:sz w:val="20"/>
                <w:szCs w:val="20"/>
              </w:rPr>
              <w:t xml:space="preserve"> (minimum)</w:t>
            </w:r>
          </w:p>
        </w:tc>
        <w:tc>
          <w:tcPr>
            <w:tcW w:w="2836" w:type="pct"/>
          </w:tcPr>
          <w:p w14:paraId="6780DD61"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bCs/>
                <w:color w:val="000000" w:themeColor="text1"/>
                <w:sz w:val="20"/>
                <w:szCs w:val="20"/>
              </w:rPr>
              <w:t>W zakresie 26 stopni</w:t>
            </w:r>
          </w:p>
        </w:tc>
        <w:tc>
          <w:tcPr>
            <w:tcW w:w="1102" w:type="pct"/>
          </w:tcPr>
          <w:p w14:paraId="55B9BE22" w14:textId="77777777" w:rsidR="0035567F" w:rsidRPr="00504A66" w:rsidRDefault="0035567F" w:rsidP="00B9218C">
            <w:pPr>
              <w:pStyle w:val="Default"/>
              <w:rPr>
                <w:color w:val="auto"/>
                <w:sz w:val="20"/>
                <w:szCs w:val="20"/>
              </w:rPr>
            </w:pPr>
          </w:p>
        </w:tc>
      </w:tr>
      <w:tr w:rsidR="0035567F" w:rsidRPr="00504A66" w14:paraId="1BB1FB80" w14:textId="77777777" w:rsidTr="0035567F">
        <w:tc>
          <w:tcPr>
            <w:tcW w:w="296" w:type="pct"/>
          </w:tcPr>
          <w:p w14:paraId="4FDD1C3A"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7090B8DB" w14:textId="77777777" w:rsidR="0035567F" w:rsidRPr="00504A66" w:rsidRDefault="0035567F" w:rsidP="00B9218C">
            <w:pPr>
              <w:pStyle w:val="Default"/>
              <w:rPr>
                <w:b/>
                <w:sz w:val="20"/>
                <w:szCs w:val="20"/>
              </w:rPr>
            </w:pPr>
            <w:r w:rsidRPr="00504A66">
              <w:rPr>
                <w:b/>
                <w:bCs/>
                <w:color w:val="000000" w:themeColor="text1"/>
                <w:sz w:val="20"/>
                <w:szCs w:val="20"/>
              </w:rPr>
              <w:t>Powłoka powierzchni ekranu</w:t>
            </w:r>
          </w:p>
        </w:tc>
        <w:tc>
          <w:tcPr>
            <w:tcW w:w="2836" w:type="pct"/>
          </w:tcPr>
          <w:p w14:paraId="7B1096F3"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bCs/>
                <w:color w:val="000000" w:themeColor="text1"/>
                <w:sz w:val="20"/>
                <w:szCs w:val="20"/>
              </w:rPr>
              <w:t>Antyodblaskowa</w:t>
            </w:r>
          </w:p>
        </w:tc>
        <w:tc>
          <w:tcPr>
            <w:tcW w:w="1102" w:type="pct"/>
          </w:tcPr>
          <w:p w14:paraId="467BEFF9" w14:textId="77777777" w:rsidR="0035567F" w:rsidRPr="00504A66" w:rsidRDefault="0035567F" w:rsidP="00B9218C">
            <w:pPr>
              <w:pStyle w:val="Default"/>
              <w:rPr>
                <w:color w:val="auto"/>
                <w:sz w:val="20"/>
                <w:szCs w:val="20"/>
              </w:rPr>
            </w:pPr>
          </w:p>
        </w:tc>
      </w:tr>
      <w:tr w:rsidR="0035567F" w:rsidRPr="00504A66" w14:paraId="6338FEAF" w14:textId="77777777" w:rsidTr="0035567F">
        <w:tc>
          <w:tcPr>
            <w:tcW w:w="296" w:type="pct"/>
          </w:tcPr>
          <w:p w14:paraId="160A2163"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1DAF9C2C" w14:textId="77777777" w:rsidR="0035567F" w:rsidRPr="00504A66" w:rsidRDefault="0035567F" w:rsidP="00B9218C">
            <w:pPr>
              <w:pStyle w:val="Default"/>
              <w:rPr>
                <w:b/>
                <w:sz w:val="20"/>
                <w:szCs w:val="20"/>
              </w:rPr>
            </w:pPr>
            <w:r w:rsidRPr="00504A66">
              <w:rPr>
                <w:b/>
                <w:bCs/>
                <w:color w:val="000000" w:themeColor="text1"/>
                <w:sz w:val="20"/>
                <w:szCs w:val="20"/>
              </w:rPr>
              <w:t>Podświetlenie</w:t>
            </w:r>
          </w:p>
        </w:tc>
        <w:tc>
          <w:tcPr>
            <w:tcW w:w="2836" w:type="pct"/>
          </w:tcPr>
          <w:p w14:paraId="75070937"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bCs/>
                <w:color w:val="000000" w:themeColor="text1"/>
                <w:sz w:val="20"/>
                <w:szCs w:val="20"/>
              </w:rPr>
              <w:t>System podświetlenia LED</w:t>
            </w:r>
          </w:p>
        </w:tc>
        <w:tc>
          <w:tcPr>
            <w:tcW w:w="1102" w:type="pct"/>
          </w:tcPr>
          <w:p w14:paraId="29F97CE4" w14:textId="77777777" w:rsidR="0035567F" w:rsidRPr="00504A66" w:rsidRDefault="0035567F" w:rsidP="00B9218C">
            <w:pPr>
              <w:pStyle w:val="Default"/>
              <w:rPr>
                <w:color w:val="auto"/>
                <w:sz w:val="20"/>
                <w:szCs w:val="20"/>
              </w:rPr>
            </w:pPr>
          </w:p>
        </w:tc>
      </w:tr>
      <w:tr w:rsidR="0035567F" w:rsidRPr="00504A66" w14:paraId="739132E3" w14:textId="77777777" w:rsidTr="0035567F">
        <w:tc>
          <w:tcPr>
            <w:tcW w:w="296" w:type="pct"/>
          </w:tcPr>
          <w:p w14:paraId="1C8F60D5"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43829C60" w14:textId="77777777" w:rsidR="0035567F" w:rsidRPr="00504A66" w:rsidRDefault="0035567F" w:rsidP="00B9218C">
            <w:pPr>
              <w:pStyle w:val="Default"/>
              <w:rPr>
                <w:b/>
                <w:sz w:val="20"/>
                <w:szCs w:val="20"/>
              </w:rPr>
            </w:pPr>
            <w:r w:rsidRPr="00504A66">
              <w:rPr>
                <w:b/>
                <w:bCs/>
                <w:color w:val="000000" w:themeColor="text1"/>
                <w:sz w:val="20"/>
                <w:szCs w:val="20"/>
              </w:rPr>
              <w:t>Zużycie energii</w:t>
            </w:r>
          </w:p>
        </w:tc>
        <w:tc>
          <w:tcPr>
            <w:tcW w:w="2836" w:type="pct"/>
          </w:tcPr>
          <w:p w14:paraId="04B5F648" w14:textId="77777777" w:rsidR="0035567F" w:rsidRPr="00504A66" w:rsidRDefault="0035567F" w:rsidP="00B9218C">
            <w:pPr>
              <w:spacing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w trybie włączonym: maks. 14W, </w:t>
            </w:r>
          </w:p>
          <w:p w14:paraId="53B5CEBE" w14:textId="77777777" w:rsidR="0035567F" w:rsidRPr="00504A66" w:rsidRDefault="0035567F" w:rsidP="00B9218C">
            <w:pPr>
              <w:spacing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w trybie uśpienia: maks. 0,</w:t>
            </w:r>
            <w:r>
              <w:rPr>
                <w:rFonts w:ascii="Times New Roman" w:hAnsi="Times New Roman" w:cs="Times New Roman"/>
                <w:bCs/>
                <w:color w:val="000000" w:themeColor="text1"/>
                <w:sz w:val="20"/>
                <w:szCs w:val="20"/>
              </w:rPr>
              <w:t>5</w:t>
            </w:r>
            <w:r w:rsidRPr="00504A66">
              <w:rPr>
                <w:rFonts w:ascii="Times New Roman" w:hAnsi="Times New Roman" w:cs="Times New Roman"/>
                <w:bCs/>
                <w:color w:val="000000" w:themeColor="text1"/>
                <w:sz w:val="20"/>
                <w:szCs w:val="20"/>
              </w:rPr>
              <w:t>W,</w:t>
            </w:r>
          </w:p>
          <w:p w14:paraId="00C93DC6" w14:textId="77777777" w:rsidR="0035567F" w:rsidRPr="00504A66" w:rsidRDefault="0035567F" w:rsidP="00B9218C">
            <w:pPr>
              <w:spacing w:line="240" w:lineRule="auto"/>
              <w:rPr>
                <w:rFonts w:ascii="Times New Roman" w:hAnsi="Times New Roman" w:cs="Times New Roman"/>
                <w:bCs/>
                <w:color w:val="000000" w:themeColor="text1"/>
                <w:sz w:val="20"/>
                <w:szCs w:val="20"/>
              </w:rPr>
            </w:pPr>
            <w:r w:rsidRPr="00504A66">
              <w:rPr>
                <w:rFonts w:ascii="Times New Roman" w:hAnsi="Times New Roman" w:cs="Times New Roman"/>
                <w:bCs/>
                <w:color w:val="000000" w:themeColor="text1"/>
                <w:sz w:val="20"/>
                <w:szCs w:val="20"/>
              </w:rPr>
              <w:t xml:space="preserve">pobór mocy: maks. </w:t>
            </w:r>
            <w:r>
              <w:rPr>
                <w:rFonts w:ascii="Times New Roman" w:hAnsi="Times New Roman" w:cs="Times New Roman"/>
                <w:bCs/>
                <w:color w:val="000000" w:themeColor="text1"/>
                <w:sz w:val="20"/>
                <w:szCs w:val="20"/>
              </w:rPr>
              <w:t>25</w:t>
            </w:r>
            <w:r w:rsidRPr="00504A66">
              <w:rPr>
                <w:rFonts w:ascii="Times New Roman" w:hAnsi="Times New Roman" w:cs="Times New Roman"/>
                <w:bCs/>
                <w:color w:val="000000" w:themeColor="text1"/>
                <w:sz w:val="20"/>
                <w:szCs w:val="20"/>
              </w:rPr>
              <w:t xml:space="preserve">W, </w:t>
            </w:r>
          </w:p>
        </w:tc>
        <w:tc>
          <w:tcPr>
            <w:tcW w:w="1102" w:type="pct"/>
          </w:tcPr>
          <w:p w14:paraId="435373E0" w14:textId="77777777" w:rsidR="0035567F" w:rsidRPr="00504A66" w:rsidRDefault="0035567F" w:rsidP="00B9218C">
            <w:pPr>
              <w:pStyle w:val="Default"/>
              <w:rPr>
                <w:color w:val="auto"/>
                <w:sz w:val="20"/>
                <w:szCs w:val="20"/>
              </w:rPr>
            </w:pPr>
          </w:p>
        </w:tc>
      </w:tr>
      <w:tr w:rsidR="0035567F" w:rsidRPr="00504A66" w14:paraId="15C2E78A" w14:textId="77777777" w:rsidTr="0035567F">
        <w:tc>
          <w:tcPr>
            <w:tcW w:w="296" w:type="pct"/>
          </w:tcPr>
          <w:p w14:paraId="245A23F4"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31221A4A" w14:textId="77777777" w:rsidR="0035567F" w:rsidRPr="00504A66" w:rsidRDefault="0035567F" w:rsidP="00B9218C">
            <w:pPr>
              <w:pStyle w:val="Default"/>
              <w:rPr>
                <w:b/>
                <w:sz w:val="20"/>
                <w:szCs w:val="20"/>
              </w:rPr>
            </w:pPr>
            <w:r w:rsidRPr="00504A66">
              <w:rPr>
                <w:b/>
                <w:bCs/>
                <w:color w:val="000000" w:themeColor="text1"/>
                <w:sz w:val="20"/>
                <w:szCs w:val="20"/>
              </w:rPr>
              <w:t>Bezpieczeństwo</w:t>
            </w:r>
          </w:p>
        </w:tc>
        <w:tc>
          <w:tcPr>
            <w:tcW w:w="2836" w:type="pct"/>
          </w:tcPr>
          <w:p w14:paraId="045749C6"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bCs/>
                <w:color w:val="000000" w:themeColor="text1"/>
                <w:sz w:val="20"/>
                <w:szCs w:val="20"/>
              </w:rPr>
              <w:t>Monitor musi być wyposażony dedykowany slot na linkę zabezpieczającą</w:t>
            </w:r>
          </w:p>
        </w:tc>
        <w:tc>
          <w:tcPr>
            <w:tcW w:w="1102" w:type="pct"/>
          </w:tcPr>
          <w:p w14:paraId="23B5EFF2" w14:textId="77777777" w:rsidR="0035567F" w:rsidRPr="00504A66" w:rsidRDefault="0035567F" w:rsidP="00B9218C">
            <w:pPr>
              <w:pStyle w:val="Default"/>
              <w:rPr>
                <w:color w:val="auto"/>
                <w:sz w:val="20"/>
                <w:szCs w:val="20"/>
              </w:rPr>
            </w:pPr>
          </w:p>
        </w:tc>
      </w:tr>
      <w:tr w:rsidR="0035567F" w:rsidRPr="00504A66" w14:paraId="633B421E" w14:textId="77777777" w:rsidTr="0035567F">
        <w:tc>
          <w:tcPr>
            <w:tcW w:w="296" w:type="pct"/>
          </w:tcPr>
          <w:p w14:paraId="71395DB1"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40CC30DC" w14:textId="77777777" w:rsidR="0035567F" w:rsidRPr="00504A66" w:rsidRDefault="0035567F" w:rsidP="00B9218C">
            <w:pPr>
              <w:pStyle w:val="Default"/>
              <w:rPr>
                <w:b/>
                <w:sz w:val="20"/>
                <w:szCs w:val="20"/>
              </w:rPr>
            </w:pPr>
            <w:r w:rsidRPr="00504A66">
              <w:rPr>
                <w:b/>
                <w:bCs/>
                <w:color w:val="000000" w:themeColor="text1"/>
                <w:sz w:val="20"/>
                <w:szCs w:val="20"/>
              </w:rPr>
              <w:t>Waga bez podstawy</w:t>
            </w:r>
          </w:p>
        </w:tc>
        <w:tc>
          <w:tcPr>
            <w:tcW w:w="2836" w:type="pct"/>
          </w:tcPr>
          <w:p w14:paraId="747B2E94" w14:textId="77777777" w:rsidR="0035567F" w:rsidRPr="00504A66" w:rsidRDefault="0035567F" w:rsidP="00B9218C">
            <w:pPr>
              <w:spacing w:line="240" w:lineRule="auto"/>
              <w:rPr>
                <w:rFonts w:ascii="Times New Roman" w:hAnsi="Times New Roman" w:cs="Times New Roman"/>
                <w:color w:val="000000" w:themeColor="text1"/>
                <w:sz w:val="20"/>
                <w:szCs w:val="20"/>
              </w:rPr>
            </w:pPr>
            <w:r w:rsidRPr="00504A66">
              <w:rPr>
                <w:rFonts w:ascii="Times New Roman" w:hAnsi="Times New Roman" w:cs="Times New Roman"/>
                <w:bCs/>
                <w:color w:val="000000" w:themeColor="text1"/>
                <w:sz w:val="20"/>
                <w:szCs w:val="20"/>
              </w:rPr>
              <w:t>Maksymalnie 4kg</w:t>
            </w:r>
          </w:p>
        </w:tc>
        <w:tc>
          <w:tcPr>
            <w:tcW w:w="1102" w:type="pct"/>
          </w:tcPr>
          <w:p w14:paraId="34B6C89F" w14:textId="77777777" w:rsidR="0035567F" w:rsidRPr="00504A66" w:rsidRDefault="0035567F" w:rsidP="00B9218C">
            <w:pPr>
              <w:pStyle w:val="Default"/>
              <w:rPr>
                <w:color w:val="auto"/>
                <w:sz w:val="20"/>
                <w:szCs w:val="20"/>
              </w:rPr>
            </w:pPr>
          </w:p>
        </w:tc>
      </w:tr>
      <w:tr w:rsidR="0035567F" w:rsidRPr="003B0062" w14:paraId="7D40A2A9" w14:textId="77777777" w:rsidTr="0035567F">
        <w:tc>
          <w:tcPr>
            <w:tcW w:w="296" w:type="pct"/>
          </w:tcPr>
          <w:p w14:paraId="7364683D" w14:textId="77777777" w:rsidR="0035567F" w:rsidRPr="00504A66" w:rsidRDefault="0035567F"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6DFFE937" w14:textId="77777777" w:rsidR="0035567F" w:rsidRPr="00504A66" w:rsidRDefault="0035567F" w:rsidP="00B9218C">
            <w:pPr>
              <w:pStyle w:val="Default"/>
              <w:rPr>
                <w:b/>
                <w:sz w:val="20"/>
                <w:szCs w:val="20"/>
              </w:rPr>
            </w:pPr>
            <w:r w:rsidRPr="00504A66">
              <w:rPr>
                <w:b/>
                <w:bCs/>
                <w:color w:val="000000" w:themeColor="text1"/>
                <w:sz w:val="20"/>
                <w:szCs w:val="20"/>
              </w:rPr>
              <w:t xml:space="preserve">Złącze </w:t>
            </w:r>
          </w:p>
        </w:tc>
        <w:tc>
          <w:tcPr>
            <w:tcW w:w="2836" w:type="pct"/>
            <w:vAlign w:val="center"/>
          </w:tcPr>
          <w:p w14:paraId="0DA2C2F8" w14:textId="409778F6" w:rsidR="0035567F" w:rsidRPr="003B0062" w:rsidRDefault="0035567F" w:rsidP="00B9218C">
            <w:pPr>
              <w:spacing w:line="240" w:lineRule="auto"/>
              <w:rPr>
                <w:rFonts w:ascii="Times New Roman" w:hAnsi="Times New Roman" w:cs="Times New Roman"/>
                <w:color w:val="000000" w:themeColor="text1"/>
                <w:sz w:val="20"/>
                <w:szCs w:val="20"/>
              </w:rPr>
            </w:pPr>
            <w:r w:rsidRPr="003B0062">
              <w:rPr>
                <w:rFonts w:ascii="Times New Roman" w:hAnsi="Times New Roman" w:cs="Times New Roman"/>
                <w:bCs/>
                <w:color w:val="000000" w:themeColor="text1"/>
                <w:sz w:val="20"/>
                <w:szCs w:val="20"/>
              </w:rPr>
              <w:t>Minimum 2x HDMI (HDCP 1.4),</w:t>
            </w:r>
            <w:r w:rsidR="003B0062" w:rsidRPr="003B0062">
              <w:rPr>
                <w:rFonts w:ascii="Times New Roman" w:hAnsi="Times New Roman" w:cs="Times New Roman"/>
                <w:bCs/>
                <w:color w:val="000000" w:themeColor="text1"/>
                <w:sz w:val="20"/>
                <w:szCs w:val="20"/>
              </w:rPr>
              <w:t xml:space="preserve"> wyjśc</w:t>
            </w:r>
            <w:r w:rsidR="00425C47">
              <w:rPr>
                <w:rFonts w:ascii="Times New Roman" w:hAnsi="Times New Roman" w:cs="Times New Roman"/>
                <w:bCs/>
                <w:color w:val="000000" w:themeColor="text1"/>
                <w:sz w:val="20"/>
                <w:szCs w:val="20"/>
              </w:rPr>
              <w:t>ie</w:t>
            </w:r>
            <w:r w:rsidRPr="003B0062">
              <w:rPr>
                <w:rFonts w:ascii="Times New Roman" w:hAnsi="Times New Roman" w:cs="Times New Roman"/>
                <w:bCs/>
                <w:color w:val="000000" w:themeColor="text1"/>
                <w:sz w:val="20"/>
                <w:szCs w:val="20"/>
              </w:rPr>
              <w:t xml:space="preserve"> audio</w:t>
            </w:r>
          </w:p>
        </w:tc>
        <w:tc>
          <w:tcPr>
            <w:tcW w:w="1102" w:type="pct"/>
            <w:vAlign w:val="center"/>
          </w:tcPr>
          <w:p w14:paraId="381E4B6F" w14:textId="77777777" w:rsidR="0035567F" w:rsidRPr="003B0062" w:rsidRDefault="0035567F" w:rsidP="00B9218C">
            <w:pPr>
              <w:pStyle w:val="Default"/>
              <w:rPr>
                <w:color w:val="auto"/>
                <w:sz w:val="20"/>
                <w:szCs w:val="20"/>
              </w:rPr>
            </w:pPr>
          </w:p>
        </w:tc>
      </w:tr>
      <w:tr w:rsidR="009B3BC5" w:rsidRPr="0035567F" w14:paraId="5E019A26" w14:textId="77777777" w:rsidTr="00B9218C">
        <w:trPr>
          <w:trHeight w:val="323"/>
        </w:trPr>
        <w:tc>
          <w:tcPr>
            <w:tcW w:w="296" w:type="pct"/>
          </w:tcPr>
          <w:p w14:paraId="0328D436" w14:textId="77777777" w:rsidR="009B3BC5" w:rsidRPr="003B0062" w:rsidRDefault="009B3BC5"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5061DEE7" w14:textId="77777777" w:rsidR="009B3BC5" w:rsidRPr="00504A66" w:rsidRDefault="009B3BC5" w:rsidP="009B3BC5">
            <w:pPr>
              <w:pStyle w:val="Default"/>
              <w:rPr>
                <w:b/>
                <w:bCs/>
                <w:sz w:val="20"/>
                <w:szCs w:val="20"/>
              </w:rPr>
            </w:pPr>
            <w:r w:rsidRPr="00504A66">
              <w:rPr>
                <w:b/>
                <w:sz w:val="20"/>
                <w:szCs w:val="20"/>
              </w:rPr>
              <w:t>Dokumentacja użytkownika</w:t>
            </w:r>
          </w:p>
        </w:tc>
        <w:tc>
          <w:tcPr>
            <w:tcW w:w="2836" w:type="pct"/>
          </w:tcPr>
          <w:p w14:paraId="55B1221B" w14:textId="77777777" w:rsidR="009B3BC5" w:rsidRPr="00504A66" w:rsidRDefault="009B3BC5" w:rsidP="009B3BC5">
            <w:pPr>
              <w:rPr>
                <w:rFonts w:ascii="Times New Roman" w:hAnsi="Times New Roman" w:cs="Times New Roman"/>
                <w:bCs/>
                <w:sz w:val="20"/>
                <w:szCs w:val="20"/>
              </w:rPr>
            </w:pPr>
            <w:r w:rsidRPr="00504A66">
              <w:rPr>
                <w:rFonts w:ascii="Times New Roman" w:eastAsia="Times New Roman" w:hAnsi="Times New Roman" w:cs="Times New Roman"/>
                <w:sz w:val="20"/>
                <w:szCs w:val="20"/>
              </w:rPr>
              <w:t>Zamawiający wymaga dokumentacji w języku polskim lub angielskim. </w:t>
            </w:r>
          </w:p>
        </w:tc>
        <w:tc>
          <w:tcPr>
            <w:tcW w:w="1102" w:type="pct"/>
            <w:vAlign w:val="center"/>
          </w:tcPr>
          <w:p w14:paraId="07763CA7" w14:textId="77777777" w:rsidR="009B3BC5" w:rsidRPr="0035567F" w:rsidRDefault="009B3BC5" w:rsidP="009B3BC5">
            <w:pPr>
              <w:rPr>
                <w:rFonts w:ascii="Times New Roman" w:hAnsi="Times New Roman" w:cs="Times New Roman"/>
                <w:bCs/>
                <w:sz w:val="20"/>
                <w:szCs w:val="20"/>
              </w:rPr>
            </w:pPr>
          </w:p>
        </w:tc>
      </w:tr>
      <w:tr w:rsidR="0083375D" w:rsidRPr="0035567F" w14:paraId="3F29172E" w14:textId="77777777" w:rsidTr="00B9218C">
        <w:trPr>
          <w:trHeight w:val="323"/>
        </w:trPr>
        <w:tc>
          <w:tcPr>
            <w:tcW w:w="296" w:type="pct"/>
          </w:tcPr>
          <w:p w14:paraId="20A50308" w14:textId="77777777" w:rsidR="0083375D" w:rsidRPr="003B0062" w:rsidRDefault="0083375D" w:rsidP="00B236C7">
            <w:pPr>
              <w:pStyle w:val="Akapitzlist"/>
              <w:numPr>
                <w:ilvl w:val="0"/>
                <w:numId w:val="12"/>
              </w:numPr>
              <w:suppressAutoHyphens/>
              <w:spacing w:after="0" w:line="240" w:lineRule="auto"/>
              <w:rPr>
                <w:rFonts w:ascii="Times New Roman" w:hAnsi="Times New Roman" w:cs="Times New Roman"/>
                <w:sz w:val="20"/>
                <w:szCs w:val="20"/>
              </w:rPr>
            </w:pPr>
          </w:p>
        </w:tc>
        <w:tc>
          <w:tcPr>
            <w:tcW w:w="766" w:type="pct"/>
          </w:tcPr>
          <w:p w14:paraId="75721847" w14:textId="4290553A" w:rsidR="0083375D" w:rsidRPr="00504A66" w:rsidRDefault="0083375D" w:rsidP="009B3BC5">
            <w:pPr>
              <w:pStyle w:val="Default"/>
              <w:rPr>
                <w:b/>
                <w:sz w:val="20"/>
                <w:szCs w:val="20"/>
              </w:rPr>
            </w:pPr>
            <w:r>
              <w:rPr>
                <w:b/>
                <w:sz w:val="20"/>
                <w:szCs w:val="20"/>
              </w:rPr>
              <w:t>Gwarancja</w:t>
            </w:r>
          </w:p>
        </w:tc>
        <w:tc>
          <w:tcPr>
            <w:tcW w:w="2836" w:type="pct"/>
          </w:tcPr>
          <w:p w14:paraId="351A5BD9" w14:textId="770CB6E7" w:rsidR="0083375D" w:rsidRPr="0083375D" w:rsidRDefault="0083375D" w:rsidP="009B3BC5">
            <w:pPr>
              <w:rPr>
                <w:rFonts w:ascii="Times New Roman" w:eastAsia="Times New Roman" w:hAnsi="Times New Roman" w:cs="Times New Roman"/>
                <w:b/>
                <w:sz w:val="20"/>
                <w:szCs w:val="20"/>
              </w:rPr>
            </w:pPr>
            <w:r w:rsidRPr="0083375D">
              <w:rPr>
                <w:rFonts w:ascii="Times New Roman" w:eastAsia="Times New Roman" w:hAnsi="Times New Roman" w:cs="Times New Roman"/>
                <w:b/>
                <w:sz w:val="20"/>
                <w:szCs w:val="20"/>
              </w:rPr>
              <w:t>36 miesięcy</w:t>
            </w:r>
          </w:p>
        </w:tc>
        <w:tc>
          <w:tcPr>
            <w:tcW w:w="1102" w:type="pct"/>
            <w:vAlign w:val="center"/>
          </w:tcPr>
          <w:p w14:paraId="4F4257A4" w14:textId="77777777" w:rsidR="0083375D" w:rsidRPr="0035567F" w:rsidRDefault="0083375D" w:rsidP="009B3BC5">
            <w:pPr>
              <w:rPr>
                <w:rFonts w:ascii="Times New Roman" w:hAnsi="Times New Roman" w:cs="Times New Roman"/>
                <w:bCs/>
                <w:sz w:val="20"/>
                <w:szCs w:val="20"/>
              </w:rPr>
            </w:pPr>
          </w:p>
        </w:tc>
      </w:tr>
    </w:tbl>
    <w:p w14:paraId="7E838894" w14:textId="3DD1A80A" w:rsidR="0035567F" w:rsidRDefault="0035567F"/>
    <w:p w14:paraId="5B2DF6D1" w14:textId="77777777" w:rsidR="0035567F" w:rsidRPr="007F17E2" w:rsidRDefault="0035567F"/>
    <w:p w14:paraId="0D6294A2" w14:textId="7B3BD5D2" w:rsidR="00202CAA" w:rsidRDefault="0035567F">
      <w:r>
        <w:t>Drukarka</w:t>
      </w:r>
      <w:r w:rsidR="00F57C94">
        <w:t xml:space="preserve"> </w:t>
      </w:r>
      <w:bookmarkStart w:id="0" w:name="_GoBack"/>
      <w:bookmarkEnd w:id="0"/>
      <w:r>
        <w:t>– 6 szt.</w:t>
      </w:r>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2168"/>
        <w:gridCol w:w="7940"/>
        <w:gridCol w:w="3258"/>
      </w:tblGrid>
      <w:tr w:rsidR="00202CAA" w:rsidRPr="00504A66" w14:paraId="03F692DD" w14:textId="77777777" w:rsidTr="00E37155">
        <w:tc>
          <w:tcPr>
            <w:tcW w:w="376" w:type="pct"/>
            <w:shd w:val="pct10" w:color="auto" w:fill="auto"/>
          </w:tcPr>
          <w:p w14:paraId="19ECC320" w14:textId="77777777" w:rsidR="00202CAA" w:rsidRPr="00504A66" w:rsidRDefault="00202CAA" w:rsidP="00B9218C">
            <w:pPr>
              <w:tabs>
                <w:tab w:val="center" w:pos="551"/>
              </w:tabs>
              <w:spacing w:after="0"/>
              <w:rPr>
                <w:rFonts w:ascii="Times New Roman" w:hAnsi="Times New Roman" w:cs="Times New Roman"/>
                <w:b/>
                <w:sz w:val="20"/>
                <w:szCs w:val="20"/>
              </w:rPr>
            </w:pPr>
            <w:r w:rsidRPr="00504A66">
              <w:rPr>
                <w:rFonts w:ascii="Times New Roman" w:hAnsi="Times New Roman" w:cs="Times New Roman"/>
                <w:b/>
                <w:sz w:val="20"/>
                <w:szCs w:val="20"/>
              </w:rPr>
              <w:t>Lp.</w:t>
            </w:r>
          </w:p>
        </w:tc>
        <w:tc>
          <w:tcPr>
            <w:tcW w:w="750" w:type="pct"/>
            <w:shd w:val="pct10" w:color="auto" w:fill="auto"/>
          </w:tcPr>
          <w:p w14:paraId="2B0665EA"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Nazwa Komponentu</w:t>
            </w:r>
          </w:p>
        </w:tc>
        <w:tc>
          <w:tcPr>
            <w:tcW w:w="2747" w:type="pct"/>
            <w:shd w:val="pct10" w:color="auto" w:fill="auto"/>
          </w:tcPr>
          <w:p w14:paraId="2F8079D5"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Parametr wymagany</w:t>
            </w:r>
          </w:p>
        </w:tc>
        <w:tc>
          <w:tcPr>
            <w:tcW w:w="1127" w:type="pct"/>
            <w:shd w:val="pct10" w:color="auto" w:fill="auto"/>
          </w:tcPr>
          <w:p w14:paraId="6ECEA037" w14:textId="77777777" w:rsidR="00202CAA" w:rsidRPr="00504A66" w:rsidRDefault="00202CAA" w:rsidP="00B9218C">
            <w:pPr>
              <w:rPr>
                <w:rFonts w:ascii="Times New Roman" w:hAnsi="Times New Roman" w:cs="Times New Roman"/>
                <w:b/>
                <w:sz w:val="20"/>
                <w:szCs w:val="20"/>
              </w:rPr>
            </w:pPr>
            <w:r w:rsidRPr="00504A66">
              <w:rPr>
                <w:rFonts w:ascii="Times New Roman" w:hAnsi="Times New Roman" w:cs="Times New Roman"/>
                <w:b/>
                <w:sz w:val="20"/>
                <w:szCs w:val="20"/>
              </w:rPr>
              <w:t>Parametr oferowany</w:t>
            </w:r>
          </w:p>
          <w:p w14:paraId="07E554E5" w14:textId="77777777" w:rsidR="00202CAA" w:rsidRPr="00504A66" w:rsidRDefault="00202CAA" w:rsidP="00B9218C">
            <w:pPr>
              <w:spacing w:after="0"/>
              <w:rPr>
                <w:rFonts w:ascii="Times New Roman" w:hAnsi="Times New Roman" w:cs="Times New Roman"/>
                <w:b/>
                <w:sz w:val="20"/>
                <w:szCs w:val="20"/>
              </w:rPr>
            </w:pPr>
            <w:r w:rsidRPr="00504A66">
              <w:rPr>
                <w:rFonts w:ascii="Times New Roman" w:eastAsia="Times New Roman" w:hAnsi="Times New Roman" w:cs="Times New Roman"/>
                <w:i/>
                <w:sz w:val="20"/>
                <w:szCs w:val="20"/>
                <w:lang w:eastAsia="pl-PL"/>
              </w:rPr>
              <w:t>(podać zakres lub opisać)</w:t>
            </w:r>
          </w:p>
        </w:tc>
      </w:tr>
      <w:tr w:rsidR="00202CAA" w:rsidRPr="00504A66" w14:paraId="5A839AAA" w14:textId="77777777" w:rsidTr="00E37155">
        <w:tc>
          <w:tcPr>
            <w:tcW w:w="376" w:type="pct"/>
            <w:shd w:val="clear" w:color="auto" w:fill="auto"/>
          </w:tcPr>
          <w:p w14:paraId="256CC835" w14:textId="77777777" w:rsidR="00202CAA" w:rsidRPr="00504A66" w:rsidRDefault="00202CAA" w:rsidP="00202CAA">
            <w:pPr>
              <w:pStyle w:val="Akapitzlist"/>
              <w:numPr>
                <w:ilvl w:val="0"/>
                <w:numId w:val="3"/>
              </w:numPr>
              <w:tabs>
                <w:tab w:val="center" w:pos="551"/>
              </w:tabs>
              <w:spacing w:after="0"/>
              <w:rPr>
                <w:rFonts w:ascii="Times New Roman" w:hAnsi="Times New Roman" w:cs="Times New Roman"/>
                <w:b/>
                <w:sz w:val="20"/>
                <w:szCs w:val="20"/>
              </w:rPr>
            </w:pPr>
          </w:p>
        </w:tc>
        <w:tc>
          <w:tcPr>
            <w:tcW w:w="750" w:type="pct"/>
            <w:shd w:val="clear" w:color="auto" w:fill="auto"/>
          </w:tcPr>
          <w:p w14:paraId="59495B44"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 xml:space="preserve">Nazwa: </w:t>
            </w:r>
          </w:p>
        </w:tc>
        <w:tc>
          <w:tcPr>
            <w:tcW w:w="2747" w:type="pct"/>
            <w:shd w:val="clear" w:color="auto" w:fill="auto"/>
          </w:tcPr>
          <w:p w14:paraId="6E3F1A84"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Cs/>
                <w:color w:val="000000" w:themeColor="text1"/>
                <w:sz w:val="20"/>
                <w:szCs w:val="20"/>
              </w:rPr>
              <w:t>Podać</w:t>
            </w:r>
          </w:p>
        </w:tc>
        <w:tc>
          <w:tcPr>
            <w:tcW w:w="1127" w:type="pct"/>
            <w:shd w:val="clear" w:color="auto" w:fill="auto"/>
          </w:tcPr>
          <w:p w14:paraId="05E9197E" w14:textId="3FC99BFA" w:rsidR="00202CAA" w:rsidRPr="00504A66" w:rsidRDefault="00202CAA" w:rsidP="00B9218C">
            <w:pPr>
              <w:spacing w:after="0"/>
              <w:rPr>
                <w:rFonts w:ascii="Times New Roman" w:hAnsi="Times New Roman" w:cs="Times New Roman"/>
                <w:b/>
                <w:sz w:val="20"/>
                <w:szCs w:val="20"/>
              </w:rPr>
            </w:pPr>
          </w:p>
        </w:tc>
      </w:tr>
      <w:tr w:rsidR="00202CAA" w:rsidRPr="00504A66" w14:paraId="7EB135B6" w14:textId="77777777" w:rsidTr="00E37155">
        <w:tc>
          <w:tcPr>
            <w:tcW w:w="376" w:type="pct"/>
            <w:shd w:val="clear" w:color="auto" w:fill="auto"/>
          </w:tcPr>
          <w:p w14:paraId="05D145D3" w14:textId="77777777" w:rsidR="00202CAA" w:rsidRPr="00504A66" w:rsidRDefault="00202CAA" w:rsidP="00202CAA">
            <w:pPr>
              <w:pStyle w:val="Akapitzlist"/>
              <w:numPr>
                <w:ilvl w:val="0"/>
                <w:numId w:val="3"/>
              </w:numPr>
              <w:tabs>
                <w:tab w:val="center" w:pos="551"/>
              </w:tabs>
              <w:spacing w:after="0"/>
              <w:rPr>
                <w:rFonts w:ascii="Times New Roman" w:hAnsi="Times New Roman" w:cs="Times New Roman"/>
                <w:b/>
                <w:sz w:val="20"/>
                <w:szCs w:val="20"/>
              </w:rPr>
            </w:pPr>
          </w:p>
        </w:tc>
        <w:tc>
          <w:tcPr>
            <w:tcW w:w="750" w:type="pct"/>
            <w:shd w:val="clear" w:color="auto" w:fill="auto"/>
          </w:tcPr>
          <w:p w14:paraId="48706FDE"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Producent</w:t>
            </w:r>
          </w:p>
        </w:tc>
        <w:tc>
          <w:tcPr>
            <w:tcW w:w="2747" w:type="pct"/>
            <w:shd w:val="clear" w:color="auto" w:fill="auto"/>
          </w:tcPr>
          <w:p w14:paraId="1C8064AD"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Cs/>
                <w:color w:val="000000" w:themeColor="text1"/>
                <w:sz w:val="20"/>
                <w:szCs w:val="20"/>
              </w:rPr>
              <w:t>Podać</w:t>
            </w:r>
          </w:p>
        </w:tc>
        <w:tc>
          <w:tcPr>
            <w:tcW w:w="1127" w:type="pct"/>
            <w:shd w:val="clear" w:color="auto" w:fill="auto"/>
          </w:tcPr>
          <w:p w14:paraId="04A31033" w14:textId="77777777" w:rsidR="00202CAA" w:rsidRPr="00504A66" w:rsidRDefault="00202CAA" w:rsidP="00B9218C">
            <w:pPr>
              <w:spacing w:after="0"/>
              <w:rPr>
                <w:rFonts w:ascii="Times New Roman" w:hAnsi="Times New Roman" w:cs="Times New Roman"/>
                <w:b/>
                <w:sz w:val="20"/>
                <w:szCs w:val="20"/>
              </w:rPr>
            </w:pPr>
          </w:p>
        </w:tc>
      </w:tr>
      <w:tr w:rsidR="00202CAA" w:rsidRPr="00504A66" w14:paraId="651947E7" w14:textId="77777777" w:rsidTr="00E37155">
        <w:tc>
          <w:tcPr>
            <w:tcW w:w="376" w:type="pct"/>
            <w:shd w:val="clear" w:color="auto" w:fill="auto"/>
          </w:tcPr>
          <w:p w14:paraId="6F66885E" w14:textId="77777777" w:rsidR="00202CAA" w:rsidRPr="00504A66" w:rsidRDefault="00202CAA" w:rsidP="00202CAA">
            <w:pPr>
              <w:pStyle w:val="Akapitzlist"/>
              <w:numPr>
                <w:ilvl w:val="0"/>
                <w:numId w:val="3"/>
              </w:numPr>
              <w:tabs>
                <w:tab w:val="center" w:pos="551"/>
              </w:tabs>
              <w:spacing w:after="0"/>
              <w:rPr>
                <w:rFonts w:ascii="Times New Roman" w:hAnsi="Times New Roman" w:cs="Times New Roman"/>
                <w:b/>
                <w:sz w:val="20"/>
                <w:szCs w:val="20"/>
              </w:rPr>
            </w:pPr>
          </w:p>
        </w:tc>
        <w:tc>
          <w:tcPr>
            <w:tcW w:w="750" w:type="pct"/>
            <w:shd w:val="clear" w:color="auto" w:fill="auto"/>
          </w:tcPr>
          <w:p w14:paraId="4B8A64BA"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Kraj pochodzenia</w:t>
            </w:r>
          </w:p>
        </w:tc>
        <w:tc>
          <w:tcPr>
            <w:tcW w:w="2747" w:type="pct"/>
            <w:shd w:val="clear" w:color="auto" w:fill="auto"/>
          </w:tcPr>
          <w:p w14:paraId="174700AD"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Cs/>
                <w:color w:val="000000" w:themeColor="text1"/>
                <w:sz w:val="20"/>
                <w:szCs w:val="20"/>
              </w:rPr>
              <w:t>Podać</w:t>
            </w:r>
          </w:p>
        </w:tc>
        <w:tc>
          <w:tcPr>
            <w:tcW w:w="1127" w:type="pct"/>
            <w:shd w:val="clear" w:color="auto" w:fill="auto"/>
          </w:tcPr>
          <w:p w14:paraId="19F19CCE" w14:textId="77777777" w:rsidR="00202CAA" w:rsidRPr="00504A66" w:rsidRDefault="00202CAA" w:rsidP="00B9218C">
            <w:pPr>
              <w:spacing w:after="0"/>
              <w:rPr>
                <w:rFonts w:ascii="Times New Roman" w:hAnsi="Times New Roman" w:cs="Times New Roman"/>
                <w:b/>
                <w:sz w:val="20"/>
                <w:szCs w:val="20"/>
              </w:rPr>
            </w:pPr>
          </w:p>
        </w:tc>
      </w:tr>
      <w:tr w:rsidR="00202CAA" w:rsidRPr="00504A66" w14:paraId="5CFED917" w14:textId="77777777" w:rsidTr="00E37155">
        <w:tc>
          <w:tcPr>
            <w:tcW w:w="376" w:type="pct"/>
            <w:shd w:val="clear" w:color="auto" w:fill="auto"/>
          </w:tcPr>
          <w:p w14:paraId="15E8442F" w14:textId="77777777" w:rsidR="00202CAA" w:rsidRPr="00504A66" w:rsidRDefault="00202CAA" w:rsidP="00202CAA">
            <w:pPr>
              <w:pStyle w:val="Akapitzlist"/>
              <w:numPr>
                <w:ilvl w:val="0"/>
                <w:numId w:val="3"/>
              </w:numPr>
              <w:tabs>
                <w:tab w:val="center" w:pos="551"/>
              </w:tabs>
              <w:spacing w:after="0"/>
              <w:rPr>
                <w:rFonts w:ascii="Times New Roman" w:hAnsi="Times New Roman" w:cs="Times New Roman"/>
                <w:b/>
                <w:sz w:val="20"/>
                <w:szCs w:val="20"/>
              </w:rPr>
            </w:pPr>
          </w:p>
        </w:tc>
        <w:tc>
          <w:tcPr>
            <w:tcW w:w="750" w:type="pct"/>
            <w:shd w:val="clear" w:color="auto" w:fill="auto"/>
          </w:tcPr>
          <w:p w14:paraId="0A8C7BB2"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Rok produkcji nie starszy niż 2023, urządzenie fabrycznie nowe</w:t>
            </w:r>
          </w:p>
        </w:tc>
        <w:tc>
          <w:tcPr>
            <w:tcW w:w="2747" w:type="pct"/>
            <w:shd w:val="clear" w:color="auto" w:fill="auto"/>
          </w:tcPr>
          <w:p w14:paraId="4A720D1E"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Cs/>
                <w:color w:val="000000" w:themeColor="text1"/>
                <w:sz w:val="20"/>
                <w:szCs w:val="20"/>
              </w:rPr>
              <w:t>TAK/Podać</w:t>
            </w:r>
          </w:p>
        </w:tc>
        <w:tc>
          <w:tcPr>
            <w:tcW w:w="1127" w:type="pct"/>
            <w:shd w:val="clear" w:color="auto" w:fill="auto"/>
          </w:tcPr>
          <w:p w14:paraId="146E0D3F" w14:textId="77777777" w:rsidR="00202CAA" w:rsidRPr="00504A66" w:rsidRDefault="00202CAA" w:rsidP="00B9218C">
            <w:pPr>
              <w:spacing w:after="0"/>
              <w:rPr>
                <w:rFonts w:ascii="Times New Roman" w:hAnsi="Times New Roman" w:cs="Times New Roman"/>
                <w:b/>
                <w:sz w:val="20"/>
                <w:szCs w:val="20"/>
              </w:rPr>
            </w:pPr>
          </w:p>
        </w:tc>
      </w:tr>
      <w:tr w:rsidR="00202CAA" w:rsidRPr="00504A66" w14:paraId="13532A4F" w14:textId="77777777" w:rsidTr="00E37155">
        <w:trPr>
          <w:trHeight w:val="310"/>
        </w:trPr>
        <w:tc>
          <w:tcPr>
            <w:tcW w:w="376" w:type="pct"/>
          </w:tcPr>
          <w:p w14:paraId="37DB31D4"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14:paraId="6F13701F"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 Opis</w:t>
            </w:r>
          </w:p>
        </w:tc>
        <w:tc>
          <w:tcPr>
            <w:tcW w:w="2747" w:type="pct"/>
            <w:tcBorders>
              <w:top w:val="single" w:sz="4" w:space="0" w:color="auto"/>
              <w:left w:val="single" w:sz="4" w:space="0" w:color="auto"/>
              <w:bottom w:val="single" w:sz="4" w:space="0" w:color="auto"/>
              <w:right w:val="single" w:sz="4" w:space="0" w:color="auto"/>
            </w:tcBorders>
            <w:shd w:val="clear" w:color="auto" w:fill="auto"/>
            <w:vAlign w:val="bottom"/>
          </w:tcPr>
          <w:p w14:paraId="57C15ADC" w14:textId="221AEEDF" w:rsidR="00202CAA" w:rsidRPr="00504A66" w:rsidRDefault="00CC6449" w:rsidP="00B9218C">
            <w:pPr>
              <w:spacing w:after="0"/>
              <w:rPr>
                <w:rFonts w:ascii="Times New Roman" w:hAnsi="Times New Roman" w:cs="Times New Roman"/>
                <w:sz w:val="20"/>
                <w:szCs w:val="20"/>
              </w:rPr>
            </w:pPr>
            <w:r w:rsidRPr="006466CB">
              <w:rPr>
                <w:rFonts w:cstheme="minorHAnsi"/>
                <w:color w:val="000000"/>
                <w:sz w:val="20"/>
                <w:szCs w:val="20"/>
              </w:rPr>
              <w:t>Drukarka czarno-biała A4</w:t>
            </w:r>
          </w:p>
        </w:tc>
        <w:tc>
          <w:tcPr>
            <w:tcW w:w="1127" w:type="pct"/>
            <w:vAlign w:val="bottom"/>
          </w:tcPr>
          <w:p w14:paraId="2FC77EAB" w14:textId="77777777" w:rsidR="00202CAA" w:rsidRPr="00504A66" w:rsidRDefault="00202CAA" w:rsidP="00B9218C">
            <w:pPr>
              <w:spacing w:after="0"/>
              <w:rPr>
                <w:rFonts w:ascii="Times New Roman" w:hAnsi="Times New Roman" w:cs="Times New Roman"/>
                <w:sz w:val="20"/>
                <w:szCs w:val="20"/>
              </w:rPr>
            </w:pPr>
          </w:p>
        </w:tc>
      </w:tr>
      <w:tr w:rsidR="00202CAA" w:rsidRPr="00504A66" w14:paraId="34F73962" w14:textId="77777777" w:rsidTr="00E37155">
        <w:trPr>
          <w:trHeight w:val="338"/>
        </w:trPr>
        <w:tc>
          <w:tcPr>
            <w:tcW w:w="376" w:type="pct"/>
          </w:tcPr>
          <w:p w14:paraId="050506FF"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2CEA28D3"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Szybkość druku (minimum)</w:t>
            </w:r>
          </w:p>
        </w:tc>
        <w:tc>
          <w:tcPr>
            <w:tcW w:w="2747" w:type="pct"/>
            <w:tcBorders>
              <w:top w:val="nil"/>
              <w:left w:val="single" w:sz="4" w:space="0" w:color="auto"/>
              <w:bottom w:val="single" w:sz="4" w:space="0" w:color="auto"/>
              <w:right w:val="single" w:sz="4" w:space="0" w:color="auto"/>
            </w:tcBorders>
            <w:shd w:val="clear" w:color="auto" w:fill="auto"/>
            <w:vAlign w:val="bottom"/>
          </w:tcPr>
          <w:p w14:paraId="2E2CE55E" w14:textId="77777777" w:rsidR="00202CAA" w:rsidRPr="00504A66" w:rsidRDefault="00202CAA" w:rsidP="00B9218C">
            <w:pPr>
              <w:spacing w:after="0"/>
              <w:rPr>
                <w:rFonts w:ascii="Times New Roman" w:hAnsi="Times New Roman" w:cs="Times New Roman"/>
                <w:sz w:val="20"/>
                <w:szCs w:val="20"/>
              </w:rPr>
            </w:pPr>
            <w:r w:rsidRPr="00504A66">
              <w:rPr>
                <w:rFonts w:ascii="Times New Roman" w:hAnsi="Times New Roman" w:cs="Times New Roman"/>
                <w:color w:val="000000"/>
                <w:sz w:val="20"/>
                <w:szCs w:val="20"/>
              </w:rPr>
              <w:t xml:space="preserve">40 </w:t>
            </w:r>
            <w:proofErr w:type="spellStart"/>
            <w:r w:rsidRPr="00504A66">
              <w:rPr>
                <w:rFonts w:ascii="Times New Roman" w:hAnsi="Times New Roman" w:cs="Times New Roman"/>
                <w:color w:val="000000"/>
                <w:sz w:val="20"/>
                <w:szCs w:val="20"/>
              </w:rPr>
              <w:t>str</w:t>
            </w:r>
            <w:proofErr w:type="spellEnd"/>
            <w:r w:rsidRPr="00504A66">
              <w:rPr>
                <w:rFonts w:ascii="Times New Roman" w:hAnsi="Times New Roman" w:cs="Times New Roman"/>
                <w:color w:val="000000"/>
                <w:sz w:val="20"/>
                <w:szCs w:val="20"/>
              </w:rPr>
              <w:t>/min</w:t>
            </w:r>
          </w:p>
        </w:tc>
        <w:tc>
          <w:tcPr>
            <w:tcW w:w="1127" w:type="pct"/>
            <w:vAlign w:val="bottom"/>
          </w:tcPr>
          <w:p w14:paraId="0B682244" w14:textId="77777777" w:rsidR="00202CAA" w:rsidRPr="00504A66" w:rsidRDefault="00202CAA" w:rsidP="00B9218C">
            <w:pPr>
              <w:spacing w:after="0"/>
              <w:rPr>
                <w:rFonts w:ascii="Times New Roman" w:hAnsi="Times New Roman" w:cs="Times New Roman"/>
                <w:sz w:val="20"/>
                <w:szCs w:val="20"/>
              </w:rPr>
            </w:pPr>
          </w:p>
        </w:tc>
      </w:tr>
      <w:tr w:rsidR="00202CAA" w:rsidRPr="00504A66" w14:paraId="4F9D9394" w14:textId="77777777" w:rsidTr="00E37155">
        <w:trPr>
          <w:trHeight w:val="474"/>
        </w:trPr>
        <w:tc>
          <w:tcPr>
            <w:tcW w:w="376" w:type="pct"/>
          </w:tcPr>
          <w:p w14:paraId="0B6144AA"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2D93DBFD" w14:textId="77777777" w:rsidR="00202CAA" w:rsidRPr="00504A66" w:rsidRDefault="00202CAA" w:rsidP="00B9218C">
            <w:pPr>
              <w:spacing w:after="0" w:line="240" w:lineRule="auto"/>
              <w:rPr>
                <w:rFonts w:ascii="Times New Roman" w:hAnsi="Times New Roman" w:cs="Times New Roman"/>
                <w:b/>
                <w:sz w:val="20"/>
                <w:szCs w:val="20"/>
              </w:rPr>
            </w:pPr>
            <w:r w:rsidRPr="00504A66">
              <w:rPr>
                <w:rFonts w:ascii="Times New Roman" w:hAnsi="Times New Roman" w:cs="Times New Roman"/>
                <w:b/>
                <w:color w:val="000000"/>
                <w:sz w:val="20"/>
                <w:szCs w:val="20"/>
              </w:rPr>
              <w:t>Druk dwustronny</w:t>
            </w:r>
          </w:p>
        </w:tc>
        <w:tc>
          <w:tcPr>
            <w:tcW w:w="2747" w:type="pct"/>
            <w:tcBorders>
              <w:top w:val="nil"/>
              <w:left w:val="single" w:sz="4" w:space="0" w:color="auto"/>
              <w:bottom w:val="single" w:sz="4" w:space="0" w:color="auto"/>
              <w:right w:val="single" w:sz="4" w:space="0" w:color="auto"/>
            </w:tcBorders>
            <w:shd w:val="clear" w:color="auto" w:fill="auto"/>
            <w:vAlign w:val="bottom"/>
          </w:tcPr>
          <w:p w14:paraId="1C6B5586" w14:textId="77777777" w:rsidR="00202CAA" w:rsidRPr="00504A66" w:rsidRDefault="00202CAA" w:rsidP="00B9218C">
            <w:pPr>
              <w:spacing w:after="0" w:line="240" w:lineRule="auto"/>
              <w:rPr>
                <w:rFonts w:ascii="Times New Roman" w:hAnsi="Times New Roman" w:cs="Times New Roman"/>
                <w:sz w:val="20"/>
                <w:szCs w:val="20"/>
              </w:rPr>
            </w:pPr>
            <w:r w:rsidRPr="00504A66">
              <w:rPr>
                <w:rFonts w:ascii="Times New Roman" w:hAnsi="Times New Roman" w:cs="Times New Roman"/>
                <w:color w:val="000000"/>
                <w:sz w:val="20"/>
                <w:szCs w:val="20"/>
              </w:rPr>
              <w:t>automatyczny</w:t>
            </w:r>
          </w:p>
        </w:tc>
        <w:tc>
          <w:tcPr>
            <w:tcW w:w="1127" w:type="pct"/>
            <w:vAlign w:val="bottom"/>
          </w:tcPr>
          <w:p w14:paraId="5CBCBCA3" w14:textId="77777777" w:rsidR="00202CAA" w:rsidRPr="00504A66" w:rsidRDefault="00202CAA" w:rsidP="00B9218C">
            <w:pPr>
              <w:spacing w:after="0" w:line="240" w:lineRule="auto"/>
              <w:rPr>
                <w:rFonts w:ascii="Times New Roman" w:hAnsi="Times New Roman" w:cs="Times New Roman"/>
                <w:sz w:val="20"/>
                <w:szCs w:val="20"/>
              </w:rPr>
            </w:pPr>
          </w:p>
        </w:tc>
      </w:tr>
      <w:tr w:rsidR="00202CAA" w:rsidRPr="00504A66" w14:paraId="468B3576" w14:textId="77777777" w:rsidTr="00E37155">
        <w:trPr>
          <w:trHeight w:val="474"/>
        </w:trPr>
        <w:tc>
          <w:tcPr>
            <w:tcW w:w="376" w:type="pct"/>
          </w:tcPr>
          <w:p w14:paraId="6B3370DA"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2F7D3E1A"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Pojemność podajników papieru (minimum)</w:t>
            </w:r>
          </w:p>
        </w:tc>
        <w:tc>
          <w:tcPr>
            <w:tcW w:w="2747" w:type="pct"/>
            <w:tcBorders>
              <w:top w:val="nil"/>
              <w:left w:val="single" w:sz="4" w:space="0" w:color="auto"/>
              <w:bottom w:val="single" w:sz="4" w:space="0" w:color="auto"/>
              <w:right w:val="single" w:sz="4" w:space="0" w:color="auto"/>
            </w:tcBorders>
            <w:shd w:val="clear" w:color="auto" w:fill="auto"/>
            <w:vAlign w:val="bottom"/>
          </w:tcPr>
          <w:p w14:paraId="72C43C4A" w14:textId="77777777" w:rsidR="00202CAA" w:rsidRPr="00504A66" w:rsidRDefault="00202CAA" w:rsidP="00B9218C">
            <w:pPr>
              <w:spacing w:after="0"/>
              <w:rPr>
                <w:rFonts w:ascii="Times New Roman" w:hAnsi="Times New Roman" w:cs="Times New Roman"/>
                <w:sz w:val="20"/>
                <w:szCs w:val="20"/>
              </w:rPr>
            </w:pPr>
            <w:r w:rsidRPr="00504A66">
              <w:rPr>
                <w:rFonts w:ascii="Times New Roman" w:hAnsi="Times New Roman" w:cs="Times New Roman"/>
                <w:color w:val="000000"/>
                <w:sz w:val="20"/>
                <w:szCs w:val="20"/>
              </w:rPr>
              <w:t>250 arkuszy, podajnik boczny na 100 arkuszy</w:t>
            </w:r>
          </w:p>
        </w:tc>
        <w:tc>
          <w:tcPr>
            <w:tcW w:w="1127" w:type="pct"/>
            <w:vAlign w:val="bottom"/>
          </w:tcPr>
          <w:p w14:paraId="6D49E2B5" w14:textId="77777777" w:rsidR="00202CAA" w:rsidRPr="00504A66" w:rsidRDefault="00202CAA" w:rsidP="00B9218C">
            <w:pPr>
              <w:spacing w:after="0"/>
              <w:rPr>
                <w:rFonts w:ascii="Times New Roman" w:hAnsi="Times New Roman" w:cs="Times New Roman"/>
                <w:sz w:val="20"/>
                <w:szCs w:val="20"/>
              </w:rPr>
            </w:pPr>
          </w:p>
        </w:tc>
      </w:tr>
      <w:tr w:rsidR="00202CAA" w:rsidRPr="00504A66" w14:paraId="12FFB1CF" w14:textId="77777777" w:rsidTr="00E37155">
        <w:trPr>
          <w:trHeight w:val="474"/>
        </w:trPr>
        <w:tc>
          <w:tcPr>
            <w:tcW w:w="376" w:type="pct"/>
          </w:tcPr>
          <w:p w14:paraId="658EC582"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313BFDAB"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Obsługiwana gramatura papieru</w:t>
            </w:r>
            <w:r>
              <w:rPr>
                <w:rFonts w:ascii="Times New Roman" w:hAnsi="Times New Roman" w:cs="Times New Roman"/>
                <w:b/>
                <w:color w:val="000000"/>
                <w:sz w:val="20"/>
                <w:szCs w:val="20"/>
              </w:rPr>
              <w:t xml:space="preserve"> (minimum)</w:t>
            </w:r>
          </w:p>
        </w:tc>
        <w:tc>
          <w:tcPr>
            <w:tcW w:w="2747" w:type="pct"/>
            <w:tcBorders>
              <w:top w:val="nil"/>
              <w:left w:val="single" w:sz="4" w:space="0" w:color="auto"/>
              <w:bottom w:val="single" w:sz="4" w:space="0" w:color="auto"/>
              <w:right w:val="single" w:sz="4" w:space="0" w:color="auto"/>
            </w:tcBorders>
            <w:shd w:val="clear" w:color="auto" w:fill="auto"/>
            <w:vAlign w:val="bottom"/>
          </w:tcPr>
          <w:p w14:paraId="657F631C" w14:textId="77777777" w:rsidR="00202CAA" w:rsidRPr="00504A66" w:rsidRDefault="00202CAA" w:rsidP="00B9218C">
            <w:pPr>
              <w:spacing w:after="0"/>
              <w:rPr>
                <w:rFonts w:ascii="Times New Roman" w:hAnsi="Times New Roman" w:cs="Times New Roman"/>
                <w:sz w:val="20"/>
                <w:szCs w:val="20"/>
              </w:rPr>
            </w:pPr>
            <w:r w:rsidRPr="00504A66">
              <w:rPr>
                <w:rFonts w:ascii="Times New Roman" w:hAnsi="Times New Roman" w:cs="Times New Roman"/>
                <w:color w:val="000000"/>
                <w:sz w:val="20"/>
                <w:szCs w:val="20"/>
              </w:rPr>
              <w:t>60-216gm/m</w:t>
            </w:r>
            <w:r w:rsidRPr="00504A66">
              <w:rPr>
                <w:rFonts w:ascii="Times New Roman" w:hAnsi="Times New Roman" w:cs="Times New Roman"/>
                <w:color w:val="000000"/>
                <w:sz w:val="20"/>
                <w:szCs w:val="20"/>
                <w:vertAlign w:val="superscript"/>
              </w:rPr>
              <w:t>2</w:t>
            </w:r>
          </w:p>
        </w:tc>
        <w:tc>
          <w:tcPr>
            <w:tcW w:w="1127" w:type="pct"/>
            <w:vAlign w:val="bottom"/>
          </w:tcPr>
          <w:p w14:paraId="630A08C7" w14:textId="77777777" w:rsidR="00202CAA" w:rsidRPr="00504A66" w:rsidRDefault="00202CAA" w:rsidP="00B9218C">
            <w:pPr>
              <w:spacing w:after="0"/>
              <w:rPr>
                <w:rFonts w:ascii="Times New Roman" w:hAnsi="Times New Roman" w:cs="Times New Roman"/>
                <w:sz w:val="20"/>
                <w:szCs w:val="20"/>
              </w:rPr>
            </w:pPr>
          </w:p>
        </w:tc>
      </w:tr>
      <w:tr w:rsidR="00202CAA" w:rsidRPr="00504A66" w14:paraId="6252F952" w14:textId="77777777" w:rsidTr="00E37155">
        <w:trPr>
          <w:trHeight w:val="300"/>
        </w:trPr>
        <w:tc>
          <w:tcPr>
            <w:tcW w:w="376" w:type="pct"/>
          </w:tcPr>
          <w:p w14:paraId="7654FACF"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3526C246"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Języki opisu strony</w:t>
            </w:r>
          </w:p>
        </w:tc>
        <w:tc>
          <w:tcPr>
            <w:tcW w:w="2747" w:type="pct"/>
            <w:tcBorders>
              <w:top w:val="nil"/>
              <w:left w:val="single" w:sz="4" w:space="0" w:color="auto"/>
              <w:bottom w:val="single" w:sz="4" w:space="0" w:color="auto"/>
              <w:right w:val="single" w:sz="4" w:space="0" w:color="auto"/>
            </w:tcBorders>
            <w:shd w:val="clear" w:color="auto" w:fill="auto"/>
            <w:vAlign w:val="bottom"/>
          </w:tcPr>
          <w:p w14:paraId="2AF7C0A3" w14:textId="77777777" w:rsidR="00202CAA" w:rsidRPr="00504A66" w:rsidRDefault="00202CAA" w:rsidP="00B9218C">
            <w:pPr>
              <w:spacing w:after="0"/>
              <w:rPr>
                <w:rFonts w:ascii="Times New Roman" w:hAnsi="Times New Roman" w:cs="Times New Roman"/>
                <w:sz w:val="20"/>
                <w:szCs w:val="20"/>
              </w:rPr>
            </w:pPr>
            <w:r w:rsidRPr="00504A66">
              <w:rPr>
                <w:rFonts w:ascii="Times New Roman" w:hAnsi="Times New Roman" w:cs="Times New Roman"/>
                <w:color w:val="000000"/>
                <w:sz w:val="20"/>
                <w:szCs w:val="20"/>
              </w:rPr>
              <w:t>PCL 5, PCL 6, Postscript</w:t>
            </w:r>
          </w:p>
        </w:tc>
        <w:tc>
          <w:tcPr>
            <w:tcW w:w="1127" w:type="pct"/>
            <w:vAlign w:val="bottom"/>
          </w:tcPr>
          <w:p w14:paraId="7DA5F272" w14:textId="77777777" w:rsidR="00202CAA" w:rsidRPr="00504A66" w:rsidRDefault="00202CAA" w:rsidP="00B9218C">
            <w:pPr>
              <w:spacing w:after="0"/>
              <w:rPr>
                <w:rFonts w:ascii="Times New Roman" w:hAnsi="Times New Roman" w:cs="Times New Roman"/>
                <w:sz w:val="20"/>
                <w:szCs w:val="20"/>
              </w:rPr>
            </w:pPr>
          </w:p>
        </w:tc>
      </w:tr>
      <w:tr w:rsidR="00202CAA" w:rsidRPr="00504A66" w14:paraId="78646560" w14:textId="77777777" w:rsidTr="00E37155">
        <w:trPr>
          <w:trHeight w:val="236"/>
        </w:trPr>
        <w:tc>
          <w:tcPr>
            <w:tcW w:w="376" w:type="pct"/>
          </w:tcPr>
          <w:p w14:paraId="2433AD03"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6D8106FB"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Procesor (minimum)</w:t>
            </w:r>
          </w:p>
        </w:tc>
        <w:tc>
          <w:tcPr>
            <w:tcW w:w="2747" w:type="pct"/>
            <w:tcBorders>
              <w:top w:val="nil"/>
              <w:left w:val="single" w:sz="4" w:space="0" w:color="auto"/>
              <w:bottom w:val="single" w:sz="4" w:space="0" w:color="auto"/>
              <w:right w:val="single" w:sz="4" w:space="0" w:color="auto"/>
            </w:tcBorders>
            <w:shd w:val="clear" w:color="auto" w:fill="auto"/>
            <w:vAlign w:val="bottom"/>
          </w:tcPr>
          <w:p w14:paraId="09F5C28C" w14:textId="77777777" w:rsidR="00202CAA" w:rsidRPr="00504A66" w:rsidRDefault="00202CAA" w:rsidP="00B9218C">
            <w:pPr>
              <w:spacing w:after="0"/>
              <w:rPr>
                <w:rFonts w:ascii="Times New Roman" w:hAnsi="Times New Roman" w:cs="Times New Roman"/>
                <w:sz w:val="20"/>
                <w:szCs w:val="20"/>
              </w:rPr>
            </w:pPr>
            <w:r w:rsidRPr="00504A66">
              <w:rPr>
                <w:rFonts w:ascii="Times New Roman" w:hAnsi="Times New Roman" w:cs="Times New Roman"/>
                <w:color w:val="000000"/>
                <w:sz w:val="20"/>
                <w:szCs w:val="20"/>
              </w:rPr>
              <w:t>1GHz</w:t>
            </w:r>
          </w:p>
        </w:tc>
        <w:tc>
          <w:tcPr>
            <w:tcW w:w="1127" w:type="pct"/>
            <w:vAlign w:val="bottom"/>
          </w:tcPr>
          <w:p w14:paraId="343535F9" w14:textId="77777777" w:rsidR="00202CAA" w:rsidRPr="00504A66" w:rsidRDefault="00202CAA" w:rsidP="00B9218C">
            <w:pPr>
              <w:spacing w:after="0"/>
              <w:rPr>
                <w:rFonts w:ascii="Times New Roman" w:hAnsi="Times New Roman" w:cs="Times New Roman"/>
                <w:sz w:val="20"/>
                <w:szCs w:val="20"/>
              </w:rPr>
            </w:pPr>
          </w:p>
        </w:tc>
      </w:tr>
      <w:tr w:rsidR="00202CAA" w:rsidRPr="00504A66" w14:paraId="7684DBF5" w14:textId="77777777" w:rsidTr="00E37155">
        <w:trPr>
          <w:trHeight w:val="474"/>
        </w:trPr>
        <w:tc>
          <w:tcPr>
            <w:tcW w:w="376" w:type="pct"/>
          </w:tcPr>
          <w:p w14:paraId="3E91FE80"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01DD3A43"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Pamięć (minimum)</w:t>
            </w:r>
          </w:p>
        </w:tc>
        <w:tc>
          <w:tcPr>
            <w:tcW w:w="2747" w:type="pct"/>
            <w:tcBorders>
              <w:top w:val="nil"/>
              <w:left w:val="single" w:sz="4" w:space="0" w:color="auto"/>
              <w:bottom w:val="single" w:sz="4" w:space="0" w:color="auto"/>
              <w:right w:val="single" w:sz="4" w:space="0" w:color="auto"/>
            </w:tcBorders>
            <w:shd w:val="clear" w:color="auto" w:fill="auto"/>
            <w:vAlign w:val="bottom"/>
          </w:tcPr>
          <w:p w14:paraId="1F10D3F0" w14:textId="4AF9DC32" w:rsidR="00202CAA" w:rsidRPr="00504A66" w:rsidRDefault="00CC6449" w:rsidP="00B9218C">
            <w:pPr>
              <w:spacing w:after="0"/>
              <w:rPr>
                <w:rFonts w:ascii="Times New Roman" w:hAnsi="Times New Roman" w:cs="Times New Roman"/>
                <w:sz w:val="20"/>
                <w:szCs w:val="20"/>
              </w:rPr>
            </w:pPr>
            <w:r>
              <w:rPr>
                <w:rFonts w:ascii="Times New Roman" w:hAnsi="Times New Roman" w:cs="Times New Roman"/>
                <w:color w:val="000000"/>
                <w:sz w:val="20"/>
                <w:szCs w:val="20"/>
              </w:rPr>
              <w:t xml:space="preserve">256 </w:t>
            </w:r>
            <w:r w:rsidR="00202CAA" w:rsidRPr="00504A66">
              <w:rPr>
                <w:rFonts w:ascii="Times New Roman" w:hAnsi="Times New Roman" w:cs="Times New Roman"/>
                <w:color w:val="000000"/>
                <w:sz w:val="20"/>
                <w:szCs w:val="20"/>
              </w:rPr>
              <w:t>MB z możliwością przechowywania wydruków poufnych w pamięci urządzenia</w:t>
            </w:r>
          </w:p>
        </w:tc>
        <w:tc>
          <w:tcPr>
            <w:tcW w:w="1127" w:type="pct"/>
            <w:vAlign w:val="bottom"/>
          </w:tcPr>
          <w:p w14:paraId="639F6F7C" w14:textId="77777777" w:rsidR="00202CAA" w:rsidRPr="00504A66" w:rsidRDefault="00202CAA" w:rsidP="00B9218C">
            <w:pPr>
              <w:spacing w:after="0"/>
              <w:rPr>
                <w:rFonts w:ascii="Times New Roman" w:hAnsi="Times New Roman" w:cs="Times New Roman"/>
                <w:sz w:val="20"/>
                <w:szCs w:val="20"/>
              </w:rPr>
            </w:pPr>
          </w:p>
        </w:tc>
      </w:tr>
      <w:tr w:rsidR="00202CAA" w:rsidRPr="00504A66" w14:paraId="718BBC00" w14:textId="77777777" w:rsidTr="00E37155">
        <w:trPr>
          <w:trHeight w:val="358"/>
        </w:trPr>
        <w:tc>
          <w:tcPr>
            <w:tcW w:w="376" w:type="pct"/>
          </w:tcPr>
          <w:p w14:paraId="61F74621"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664A5134"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Złącza</w:t>
            </w:r>
            <w:r>
              <w:rPr>
                <w:rFonts w:ascii="Times New Roman" w:hAnsi="Times New Roman" w:cs="Times New Roman"/>
                <w:b/>
                <w:color w:val="000000"/>
                <w:sz w:val="20"/>
                <w:szCs w:val="20"/>
              </w:rPr>
              <w:t xml:space="preserve"> (minimum)</w:t>
            </w:r>
          </w:p>
        </w:tc>
        <w:tc>
          <w:tcPr>
            <w:tcW w:w="2747" w:type="pct"/>
            <w:tcBorders>
              <w:top w:val="nil"/>
              <w:left w:val="single" w:sz="4" w:space="0" w:color="auto"/>
              <w:bottom w:val="single" w:sz="4" w:space="0" w:color="auto"/>
              <w:right w:val="single" w:sz="4" w:space="0" w:color="auto"/>
            </w:tcBorders>
            <w:shd w:val="clear" w:color="auto" w:fill="auto"/>
            <w:vAlign w:val="bottom"/>
          </w:tcPr>
          <w:p w14:paraId="4C1A2356" w14:textId="77777777" w:rsidR="00202CAA" w:rsidRPr="00504A66" w:rsidRDefault="00202CAA" w:rsidP="00B9218C">
            <w:pPr>
              <w:spacing w:after="0"/>
              <w:rPr>
                <w:rFonts w:ascii="Times New Roman" w:hAnsi="Times New Roman" w:cs="Times New Roman"/>
                <w:sz w:val="20"/>
                <w:szCs w:val="20"/>
              </w:rPr>
            </w:pPr>
            <w:r w:rsidRPr="00504A66">
              <w:rPr>
                <w:rFonts w:ascii="Times New Roman" w:hAnsi="Times New Roman" w:cs="Times New Roman"/>
                <w:color w:val="000000"/>
                <w:sz w:val="20"/>
                <w:szCs w:val="20"/>
              </w:rPr>
              <w:t xml:space="preserve">USB, Ethernet 10/100, </w:t>
            </w:r>
            <w:proofErr w:type="spellStart"/>
            <w:r w:rsidRPr="00504A66">
              <w:rPr>
                <w:rFonts w:ascii="Times New Roman" w:hAnsi="Times New Roman" w:cs="Times New Roman"/>
                <w:color w:val="000000"/>
                <w:sz w:val="20"/>
                <w:szCs w:val="20"/>
              </w:rPr>
              <w:t>WiFi</w:t>
            </w:r>
            <w:proofErr w:type="spellEnd"/>
          </w:p>
        </w:tc>
        <w:tc>
          <w:tcPr>
            <w:tcW w:w="1127" w:type="pct"/>
            <w:vAlign w:val="bottom"/>
          </w:tcPr>
          <w:p w14:paraId="21CA8637" w14:textId="77777777" w:rsidR="00202CAA" w:rsidRPr="00504A66" w:rsidRDefault="00202CAA" w:rsidP="00B9218C">
            <w:pPr>
              <w:spacing w:after="0"/>
              <w:rPr>
                <w:rFonts w:ascii="Times New Roman" w:hAnsi="Times New Roman" w:cs="Times New Roman"/>
                <w:sz w:val="20"/>
                <w:szCs w:val="20"/>
              </w:rPr>
            </w:pPr>
          </w:p>
        </w:tc>
      </w:tr>
      <w:tr w:rsidR="00202CAA" w:rsidRPr="00504A66" w14:paraId="34D184E8" w14:textId="77777777" w:rsidTr="00E37155">
        <w:trPr>
          <w:trHeight w:val="255"/>
        </w:trPr>
        <w:tc>
          <w:tcPr>
            <w:tcW w:w="376" w:type="pct"/>
          </w:tcPr>
          <w:p w14:paraId="1D57D96E"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4E3D1D3D"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Wyświetlacz</w:t>
            </w:r>
          </w:p>
        </w:tc>
        <w:tc>
          <w:tcPr>
            <w:tcW w:w="2747" w:type="pct"/>
            <w:tcBorders>
              <w:top w:val="nil"/>
              <w:left w:val="single" w:sz="4" w:space="0" w:color="auto"/>
              <w:bottom w:val="single" w:sz="4" w:space="0" w:color="auto"/>
              <w:right w:val="single" w:sz="4" w:space="0" w:color="auto"/>
            </w:tcBorders>
            <w:shd w:val="clear" w:color="auto" w:fill="auto"/>
            <w:vAlign w:val="bottom"/>
          </w:tcPr>
          <w:p w14:paraId="1997838E" w14:textId="7D68CD7B" w:rsidR="00202CAA" w:rsidRPr="00504A66" w:rsidRDefault="00CC6449" w:rsidP="00B9218C">
            <w:pPr>
              <w:spacing w:after="0"/>
              <w:rPr>
                <w:rFonts w:ascii="Times New Roman" w:hAnsi="Times New Roman" w:cs="Times New Roman"/>
                <w:sz w:val="20"/>
                <w:szCs w:val="20"/>
              </w:rPr>
            </w:pPr>
            <w:r>
              <w:rPr>
                <w:rFonts w:ascii="Times New Roman" w:hAnsi="Times New Roman" w:cs="Times New Roman"/>
                <w:color w:val="000000"/>
                <w:sz w:val="20"/>
                <w:szCs w:val="20"/>
              </w:rPr>
              <w:t>LCD</w:t>
            </w:r>
            <w:r w:rsidR="00202CAA" w:rsidRPr="00504A66">
              <w:rPr>
                <w:rFonts w:ascii="Times New Roman" w:hAnsi="Times New Roman" w:cs="Times New Roman"/>
                <w:color w:val="000000"/>
                <w:sz w:val="20"/>
                <w:szCs w:val="20"/>
              </w:rPr>
              <w:t>, w języku polskim</w:t>
            </w:r>
          </w:p>
        </w:tc>
        <w:tc>
          <w:tcPr>
            <w:tcW w:w="1127" w:type="pct"/>
            <w:vAlign w:val="bottom"/>
          </w:tcPr>
          <w:p w14:paraId="649EA29E" w14:textId="77777777" w:rsidR="00202CAA" w:rsidRPr="00504A66" w:rsidRDefault="00202CAA" w:rsidP="00B9218C">
            <w:pPr>
              <w:spacing w:after="0"/>
              <w:rPr>
                <w:rFonts w:ascii="Times New Roman" w:hAnsi="Times New Roman" w:cs="Times New Roman"/>
                <w:sz w:val="20"/>
                <w:szCs w:val="20"/>
              </w:rPr>
            </w:pPr>
          </w:p>
        </w:tc>
      </w:tr>
      <w:tr w:rsidR="00202CAA" w:rsidRPr="00504A66" w14:paraId="39362DF2" w14:textId="77777777" w:rsidTr="00E37155">
        <w:trPr>
          <w:trHeight w:val="474"/>
        </w:trPr>
        <w:tc>
          <w:tcPr>
            <w:tcW w:w="376" w:type="pct"/>
          </w:tcPr>
          <w:p w14:paraId="64E47545"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2B73D2BA"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Maksymalne obciążenie miesięczne</w:t>
            </w:r>
            <w:r>
              <w:rPr>
                <w:rFonts w:ascii="Times New Roman" w:hAnsi="Times New Roman" w:cs="Times New Roman"/>
                <w:b/>
                <w:color w:val="000000"/>
                <w:sz w:val="20"/>
                <w:szCs w:val="20"/>
              </w:rPr>
              <w:t xml:space="preserve"> (niemniej niż)</w:t>
            </w:r>
          </w:p>
        </w:tc>
        <w:tc>
          <w:tcPr>
            <w:tcW w:w="2747" w:type="pct"/>
            <w:tcBorders>
              <w:top w:val="nil"/>
              <w:left w:val="single" w:sz="4" w:space="0" w:color="auto"/>
              <w:bottom w:val="single" w:sz="4" w:space="0" w:color="auto"/>
              <w:right w:val="single" w:sz="4" w:space="0" w:color="auto"/>
            </w:tcBorders>
            <w:shd w:val="clear" w:color="auto" w:fill="auto"/>
            <w:vAlign w:val="bottom"/>
          </w:tcPr>
          <w:p w14:paraId="1567EA50" w14:textId="77777777" w:rsidR="00202CAA" w:rsidRPr="00504A66" w:rsidRDefault="00202CAA" w:rsidP="00B9218C">
            <w:pPr>
              <w:spacing w:after="0"/>
              <w:rPr>
                <w:rFonts w:ascii="Times New Roman" w:hAnsi="Times New Roman" w:cs="Times New Roman"/>
                <w:sz w:val="20"/>
                <w:szCs w:val="20"/>
              </w:rPr>
            </w:pPr>
            <w:r w:rsidRPr="00504A66">
              <w:rPr>
                <w:rFonts w:ascii="Times New Roman" w:hAnsi="Times New Roman" w:cs="Times New Roman"/>
                <w:color w:val="000000"/>
                <w:sz w:val="20"/>
                <w:szCs w:val="20"/>
              </w:rPr>
              <w:t>75 000 stron</w:t>
            </w:r>
          </w:p>
        </w:tc>
        <w:tc>
          <w:tcPr>
            <w:tcW w:w="1127" w:type="pct"/>
            <w:vAlign w:val="bottom"/>
          </w:tcPr>
          <w:p w14:paraId="4E94B024" w14:textId="77777777" w:rsidR="00202CAA" w:rsidRPr="00504A66" w:rsidRDefault="00202CAA" w:rsidP="00B9218C">
            <w:pPr>
              <w:spacing w:after="0"/>
              <w:rPr>
                <w:rFonts w:ascii="Times New Roman" w:hAnsi="Times New Roman" w:cs="Times New Roman"/>
                <w:sz w:val="20"/>
                <w:szCs w:val="20"/>
              </w:rPr>
            </w:pPr>
          </w:p>
        </w:tc>
      </w:tr>
      <w:tr w:rsidR="00202CAA" w:rsidRPr="00504A66" w14:paraId="008292C9" w14:textId="77777777" w:rsidTr="00E37155">
        <w:trPr>
          <w:trHeight w:val="474"/>
        </w:trPr>
        <w:tc>
          <w:tcPr>
            <w:tcW w:w="376" w:type="pct"/>
          </w:tcPr>
          <w:p w14:paraId="6E8D60B9"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tcPr>
          <w:p w14:paraId="40C481CF" w14:textId="77777777" w:rsidR="00202CAA" w:rsidRPr="00504A66" w:rsidRDefault="00202CAA" w:rsidP="00B9218C">
            <w:pPr>
              <w:spacing w:after="0"/>
              <w:rPr>
                <w:rFonts w:ascii="Times New Roman" w:hAnsi="Times New Roman" w:cs="Times New Roman"/>
                <w:b/>
                <w:color w:val="000000"/>
                <w:sz w:val="20"/>
                <w:szCs w:val="20"/>
              </w:rPr>
            </w:pPr>
            <w:r w:rsidRPr="00504A66">
              <w:rPr>
                <w:rFonts w:ascii="Times New Roman" w:hAnsi="Times New Roman" w:cs="Times New Roman"/>
                <w:b/>
                <w:sz w:val="20"/>
                <w:szCs w:val="20"/>
              </w:rPr>
              <w:t>Dokumentacja użytkownika</w:t>
            </w:r>
          </w:p>
        </w:tc>
        <w:tc>
          <w:tcPr>
            <w:tcW w:w="2747" w:type="pct"/>
            <w:tcBorders>
              <w:top w:val="nil"/>
              <w:left w:val="single" w:sz="4" w:space="0" w:color="auto"/>
              <w:bottom w:val="single" w:sz="4" w:space="0" w:color="auto"/>
              <w:right w:val="single" w:sz="4" w:space="0" w:color="auto"/>
            </w:tcBorders>
            <w:shd w:val="clear" w:color="auto" w:fill="auto"/>
          </w:tcPr>
          <w:p w14:paraId="4DB4AB8E" w14:textId="77777777" w:rsidR="00202CAA" w:rsidRPr="00504A66" w:rsidRDefault="00202CAA" w:rsidP="00B9218C">
            <w:pPr>
              <w:spacing w:after="0"/>
              <w:rPr>
                <w:rFonts w:ascii="Times New Roman" w:hAnsi="Times New Roman" w:cs="Times New Roman"/>
                <w:color w:val="000000"/>
                <w:sz w:val="20"/>
                <w:szCs w:val="20"/>
              </w:rPr>
            </w:pPr>
            <w:r w:rsidRPr="00504A66">
              <w:rPr>
                <w:rFonts w:ascii="Times New Roman" w:eastAsia="Times New Roman" w:hAnsi="Times New Roman" w:cs="Times New Roman"/>
                <w:sz w:val="20"/>
                <w:szCs w:val="20"/>
              </w:rPr>
              <w:t>Zamawiający wymaga dokumentacji w języku polskim lub angielskim. </w:t>
            </w:r>
          </w:p>
        </w:tc>
        <w:tc>
          <w:tcPr>
            <w:tcW w:w="1127" w:type="pct"/>
          </w:tcPr>
          <w:p w14:paraId="272639C2" w14:textId="77777777" w:rsidR="00202CAA" w:rsidRPr="00504A66" w:rsidRDefault="00202CAA" w:rsidP="00B9218C">
            <w:pPr>
              <w:spacing w:after="0"/>
              <w:rPr>
                <w:rFonts w:ascii="Times New Roman" w:hAnsi="Times New Roman" w:cs="Times New Roman"/>
                <w:sz w:val="20"/>
                <w:szCs w:val="20"/>
              </w:rPr>
            </w:pPr>
          </w:p>
        </w:tc>
      </w:tr>
      <w:tr w:rsidR="00202CAA" w:rsidRPr="00504A66" w14:paraId="3C8A935C" w14:textId="77777777" w:rsidTr="00E37155">
        <w:trPr>
          <w:trHeight w:val="474"/>
        </w:trPr>
        <w:tc>
          <w:tcPr>
            <w:tcW w:w="376" w:type="pct"/>
          </w:tcPr>
          <w:p w14:paraId="2C45CB30" w14:textId="77777777" w:rsidR="00202CAA" w:rsidRPr="00504A66" w:rsidRDefault="00202CAA" w:rsidP="00202CAA">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0C90C3B0" w14:textId="77777777" w:rsidR="00202CAA" w:rsidRPr="00504A66" w:rsidRDefault="00202CAA" w:rsidP="00B9218C">
            <w:pPr>
              <w:spacing w:after="0"/>
              <w:rPr>
                <w:rFonts w:ascii="Times New Roman" w:hAnsi="Times New Roman" w:cs="Times New Roman"/>
                <w:b/>
                <w:sz w:val="20"/>
                <w:szCs w:val="20"/>
              </w:rPr>
            </w:pPr>
            <w:r w:rsidRPr="00504A66">
              <w:rPr>
                <w:rFonts w:ascii="Times New Roman" w:hAnsi="Times New Roman" w:cs="Times New Roman"/>
                <w:b/>
                <w:sz w:val="20"/>
                <w:szCs w:val="20"/>
              </w:rPr>
              <w:t>Toner</w:t>
            </w:r>
          </w:p>
        </w:tc>
        <w:tc>
          <w:tcPr>
            <w:tcW w:w="2747" w:type="pct"/>
            <w:tcBorders>
              <w:top w:val="nil"/>
              <w:left w:val="single" w:sz="4" w:space="0" w:color="auto"/>
              <w:bottom w:val="single" w:sz="4" w:space="0" w:color="auto"/>
              <w:right w:val="single" w:sz="4" w:space="0" w:color="auto"/>
            </w:tcBorders>
            <w:shd w:val="clear" w:color="auto" w:fill="auto"/>
            <w:vAlign w:val="bottom"/>
          </w:tcPr>
          <w:p w14:paraId="28AFEE59" w14:textId="77777777" w:rsidR="00202CAA" w:rsidRPr="00504A66" w:rsidRDefault="00202CAA" w:rsidP="00B9218C">
            <w:pPr>
              <w:spacing w:after="0"/>
              <w:rPr>
                <w:rFonts w:ascii="Times New Roman" w:hAnsi="Times New Roman" w:cs="Times New Roman"/>
                <w:sz w:val="20"/>
                <w:szCs w:val="20"/>
              </w:rPr>
            </w:pPr>
            <w:r w:rsidRPr="00504A66">
              <w:rPr>
                <w:rFonts w:ascii="Times New Roman" w:hAnsi="Times New Roman" w:cs="Times New Roman"/>
                <w:sz w:val="20"/>
                <w:szCs w:val="20"/>
              </w:rPr>
              <w:t>Urządzenie musi mieć możliwość zainstalowania tonera o pojemności minimum 20000 stron</w:t>
            </w:r>
          </w:p>
        </w:tc>
        <w:tc>
          <w:tcPr>
            <w:tcW w:w="1127" w:type="pct"/>
            <w:vAlign w:val="bottom"/>
          </w:tcPr>
          <w:p w14:paraId="00579F65" w14:textId="77777777" w:rsidR="00202CAA" w:rsidRPr="00504A66" w:rsidRDefault="00202CAA" w:rsidP="00B9218C">
            <w:pPr>
              <w:spacing w:after="0"/>
              <w:rPr>
                <w:rFonts w:ascii="Times New Roman" w:hAnsi="Times New Roman" w:cs="Times New Roman"/>
                <w:sz w:val="20"/>
                <w:szCs w:val="20"/>
              </w:rPr>
            </w:pPr>
          </w:p>
        </w:tc>
      </w:tr>
      <w:tr w:rsidR="00E37155" w:rsidRPr="00504A66" w14:paraId="514B4799" w14:textId="77777777" w:rsidTr="00E37155">
        <w:trPr>
          <w:trHeight w:val="474"/>
        </w:trPr>
        <w:tc>
          <w:tcPr>
            <w:tcW w:w="376" w:type="pct"/>
          </w:tcPr>
          <w:p w14:paraId="1A117484" w14:textId="77777777" w:rsidR="00E37155" w:rsidRPr="00504A66" w:rsidRDefault="00E37155" w:rsidP="00E37155">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2AAF9A6A" w14:textId="57BD138B" w:rsidR="00E37155" w:rsidRPr="00504A66" w:rsidRDefault="00E37155" w:rsidP="00E37155">
            <w:pPr>
              <w:spacing w:after="0"/>
              <w:rPr>
                <w:rFonts w:ascii="Times New Roman" w:hAnsi="Times New Roman" w:cs="Times New Roman"/>
                <w:b/>
                <w:sz w:val="20"/>
                <w:szCs w:val="20"/>
              </w:rPr>
            </w:pPr>
            <w:r w:rsidRPr="00504A66">
              <w:rPr>
                <w:rFonts w:ascii="Times New Roman" w:hAnsi="Times New Roman" w:cs="Times New Roman"/>
                <w:b/>
                <w:color w:val="000000"/>
                <w:sz w:val="20"/>
                <w:szCs w:val="20"/>
              </w:rPr>
              <w:t>Sterowniki</w:t>
            </w:r>
          </w:p>
        </w:tc>
        <w:tc>
          <w:tcPr>
            <w:tcW w:w="2747" w:type="pct"/>
            <w:tcBorders>
              <w:top w:val="nil"/>
              <w:left w:val="single" w:sz="4" w:space="0" w:color="auto"/>
              <w:bottom w:val="single" w:sz="4" w:space="0" w:color="auto"/>
              <w:right w:val="single" w:sz="4" w:space="0" w:color="auto"/>
            </w:tcBorders>
            <w:shd w:val="clear" w:color="auto" w:fill="auto"/>
            <w:vAlign w:val="bottom"/>
          </w:tcPr>
          <w:p w14:paraId="2DC3904D" w14:textId="0BA38D79" w:rsidR="00E37155" w:rsidRPr="00504A66" w:rsidRDefault="00E37155" w:rsidP="00E37155">
            <w:pPr>
              <w:spacing w:after="0"/>
              <w:rPr>
                <w:rFonts w:ascii="Times New Roman" w:hAnsi="Times New Roman" w:cs="Times New Roman"/>
                <w:sz w:val="20"/>
                <w:szCs w:val="20"/>
              </w:rPr>
            </w:pPr>
            <w:r w:rsidRPr="00504A66">
              <w:rPr>
                <w:rFonts w:ascii="Times New Roman" w:hAnsi="Times New Roman" w:cs="Times New Roman"/>
                <w:color w:val="000000"/>
                <w:sz w:val="20"/>
                <w:szCs w:val="20"/>
              </w:rPr>
              <w:t>W języku polskim z informacją o stanie tonera, z możliwością definiowania różnych ustawień domyślnych dla różnych aplikacji z automatycznym wyborem ustawień dla danej aplikacji</w:t>
            </w:r>
          </w:p>
        </w:tc>
        <w:tc>
          <w:tcPr>
            <w:tcW w:w="1127" w:type="pct"/>
            <w:vAlign w:val="bottom"/>
          </w:tcPr>
          <w:p w14:paraId="4283B1DD" w14:textId="77777777" w:rsidR="00E37155" w:rsidRPr="00504A66" w:rsidRDefault="00E37155" w:rsidP="00E37155">
            <w:pPr>
              <w:spacing w:after="0"/>
              <w:rPr>
                <w:rFonts w:ascii="Times New Roman" w:hAnsi="Times New Roman" w:cs="Times New Roman"/>
                <w:sz w:val="20"/>
                <w:szCs w:val="20"/>
              </w:rPr>
            </w:pPr>
          </w:p>
        </w:tc>
      </w:tr>
      <w:tr w:rsidR="00E37155" w:rsidRPr="00504A66" w14:paraId="3C207B10" w14:textId="77777777" w:rsidTr="00E37155">
        <w:trPr>
          <w:trHeight w:val="474"/>
        </w:trPr>
        <w:tc>
          <w:tcPr>
            <w:tcW w:w="376" w:type="pct"/>
          </w:tcPr>
          <w:p w14:paraId="623611BC" w14:textId="77777777" w:rsidR="00E37155" w:rsidRPr="00504A66" w:rsidRDefault="00E37155" w:rsidP="00E37155">
            <w:pPr>
              <w:pStyle w:val="Akapitzlist"/>
              <w:numPr>
                <w:ilvl w:val="0"/>
                <w:numId w:val="3"/>
              </w:numPr>
              <w:suppressAutoHyphens/>
              <w:spacing w:after="0" w:line="240" w:lineRule="auto"/>
              <w:rPr>
                <w:rFonts w:ascii="Times New Roman" w:hAnsi="Times New Roman" w:cs="Times New Roman"/>
                <w:sz w:val="20"/>
                <w:szCs w:val="20"/>
              </w:rPr>
            </w:pPr>
          </w:p>
        </w:tc>
        <w:tc>
          <w:tcPr>
            <w:tcW w:w="750" w:type="pct"/>
            <w:tcBorders>
              <w:top w:val="nil"/>
              <w:left w:val="single" w:sz="4" w:space="0" w:color="auto"/>
              <w:bottom w:val="single" w:sz="4" w:space="0" w:color="auto"/>
              <w:right w:val="single" w:sz="4" w:space="0" w:color="auto"/>
            </w:tcBorders>
            <w:shd w:val="clear" w:color="auto" w:fill="auto"/>
            <w:vAlign w:val="bottom"/>
          </w:tcPr>
          <w:p w14:paraId="4F534DA9" w14:textId="392439DE" w:rsidR="00E37155" w:rsidRPr="00504A66" w:rsidRDefault="00E37155" w:rsidP="00E37155">
            <w:pPr>
              <w:spacing w:after="0"/>
              <w:rPr>
                <w:rFonts w:ascii="Times New Roman" w:hAnsi="Times New Roman" w:cs="Times New Roman"/>
                <w:b/>
                <w:sz w:val="20"/>
                <w:szCs w:val="20"/>
              </w:rPr>
            </w:pPr>
            <w:r>
              <w:rPr>
                <w:rFonts w:ascii="Times New Roman" w:hAnsi="Times New Roman" w:cs="Times New Roman"/>
                <w:b/>
                <w:color w:val="000000"/>
                <w:sz w:val="20"/>
                <w:szCs w:val="20"/>
              </w:rPr>
              <w:t>Gwarancja</w:t>
            </w:r>
          </w:p>
        </w:tc>
        <w:tc>
          <w:tcPr>
            <w:tcW w:w="2747" w:type="pct"/>
            <w:tcBorders>
              <w:top w:val="nil"/>
              <w:left w:val="single" w:sz="4" w:space="0" w:color="auto"/>
              <w:bottom w:val="single" w:sz="4" w:space="0" w:color="auto"/>
              <w:right w:val="single" w:sz="4" w:space="0" w:color="auto"/>
            </w:tcBorders>
            <w:shd w:val="clear" w:color="auto" w:fill="auto"/>
            <w:vAlign w:val="bottom"/>
          </w:tcPr>
          <w:p w14:paraId="49D7299B" w14:textId="0EF3BC2D" w:rsidR="00E37155" w:rsidRPr="00504A66" w:rsidRDefault="00CC6449" w:rsidP="00E37155">
            <w:pPr>
              <w:spacing w:after="0"/>
              <w:rPr>
                <w:rFonts w:ascii="Times New Roman" w:hAnsi="Times New Roman" w:cs="Times New Roman"/>
                <w:sz w:val="20"/>
                <w:szCs w:val="20"/>
              </w:rPr>
            </w:pPr>
            <w:r>
              <w:rPr>
                <w:rFonts w:ascii="Times New Roman" w:hAnsi="Times New Roman" w:cs="Times New Roman"/>
                <w:color w:val="000000"/>
                <w:sz w:val="20"/>
                <w:szCs w:val="20"/>
              </w:rPr>
              <w:t>24</w:t>
            </w:r>
            <w:r w:rsidR="00E37155">
              <w:rPr>
                <w:rFonts w:ascii="Times New Roman" w:hAnsi="Times New Roman" w:cs="Times New Roman"/>
                <w:color w:val="000000"/>
                <w:sz w:val="20"/>
                <w:szCs w:val="20"/>
              </w:rPr>
              <w:t xml:space="preserve"> </w:t>
            </w:r>
            <w:r>
              <w:rPr>
                <w:rFonts w:ascii="Times New Roman" w:hAnsi="Times New Roman" w:cs="Times New Roman"/>
                <w:color w:val="000000"/>
                <w:sz w:val="20"/>
                <w:szCs w:val="20"/>
              </w:rPr>
              <w:t>miesiące</w:t>
            </w:r>
          </w:p>
        </w:tc>
        <w:tc>
          <w:tcPr>
            <w:tcW w:w="1127" w:type="pct"/>
            <w:vAlign w:val="bottom"/>
          </w:tcPr>
          <w:p w14:paraId="5E63F7A6" w14:textId="77777777" w:rsidR="00E37155" w:rsidRPr="00504A66" w:rsidRDefault="00E37155" w:rsidP="00E37155">
            <w:pPr>
              <w:spacing w:after="0"/>
              <w:rPr>
                <w:rFonts w:ascii="Times New Roman" w:hAnsi="Times New Roman" w:cs="Times New Roman"/>
                <w:sz w:val="20"/>
                <w:szCs w:val="20"/>
              </w:rPr>
            </w:pPr>
          </w:p>
        </w:tc>
      </w:tr>
    </w:tbl>
    <w:p w14:paraId="10FD21BA" w14:textId="77777777" w:rsidR="0035567F" w:rsidRPr="007965A7" w:rsidRDefault="0035567F" w:rsidP="00CC6449"/>
    <w:sectPr w:rsidR="0035567F" w:rsidRPr="007965A7" w:rsidSect="003556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2FF"/>
    <w:multiLevelType w:val="hybridMultilevel"/>
    <w:tmpl w:val="7F183988"/>
    <w:lvl w:ilvl="0" w:tplc="575AB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229AF"/>
    <w:multiLevelType w:val="hybridMultilevel"/>
    <w:tmpl w:val="D73245C0"/>
    <w:lvl w:ilvl="0" w:tplc="4A109A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3" w15:restartNumberingAfterBreak="0">
    <w:nsid w:val="2EDC7BA2"/>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8D3947"/>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0E23F6"/>
    <w:multiLevelType w:val="hybridMultilevel"/>
    <w:tmpl w:val="6ECAA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521436"/>
    <w:multiLevelType w:val="hybridMultilevel"/>
    <w:tmpl w:val="7C16D6F2"/>
    <w:lvl w:ilvl="0" w:tplc="BD6ED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CD5FB0"/>
    <w:multiLevelType w:val="hybridMultilevel"/>
    <w:tmpl w:val="6ECAA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2973A3"/>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8B1198"/>
    <w:multiLevelType w:val="hybridMultilevel"/>
    <w:tmpl w:val="4322E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DC0C02"/>
    <w:multiLevelType w:val="hybridMultilevel"/>
    <w:tmpl w:val="7C16D6F2"/>
    <w:lvl w:ilvl="0" w:tplc="BD6ED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E23266"/>
    <w:multiLevelType w:val="hybridMultilevel"/>
    <w:tmpl w:val="7FF8D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8E4331"/>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7"/>
  </w:num>
  <w:num w:numId="5">
    <w:abstractNumId w:val="2"/>
  </w:num>
  <w:num w:numId="6">
    <w:abstractNumId w:val="0"/>
  </w:num>
  <w:num w:numId="7">
    <w:abstractNumId w:val="8"/>
  </w:num>
  <w:num w:numId="8">
    <w:abstractNumId w:val="6"/>
  </w:num>
  <w:num w:numId="9">
    <w:abstractNumId w:val="12"/>
  </w:num>
  <w:num w:numId="10">
    <w:abstractNumId w:val="11"/>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7F"/>
    <w:rsid w:val="000C5AE1"/>
    <w:rsid w:val="00155709"/>
    <w:rsid w:val="00170B26"/>
    <w:rsid w:val="001A32CE"/>
    <w:rsid w:val="00202CAA"/>
    <w:rsid w:val="002A0E49"/>
    <w:rsid w:val="002E2513"/>
    <w:rsid w:val="00350B6B"/>
    <w:rsid w:val="0035567F"/>
    <w:rsid w:val="003B0062"/>
    <w:rsid w:val="003D0727"/>
    <w:rsid w:val="00420C45"/>
    <w:rsid w:val="00425C47"/>
    <w:rsid w:val="0056422D"/>
    <w:rsid w:val="00587A5B"/>
    <w:rsid w:val="007574BA"/>
    <w:rsid w:val="007965A7"/>
    <w:rsid w:val="007B2B05"/>
    <w:rsid w:val="007F17E2"/>
    <w:rsid w:val="0083375D"/>
    <w:rsid w:val="008A1652"/>
    <w:rsid w:val="008B1562"/>
    <w:rsid w:val="009B3BC5"/>
    <w:rsid w:val="009E6D3F"/>
    <w:rsid w:val="00AC2E97"/>
    <w:rsid w:val="00B236C7"/>
    <w:rsid w:val="00B9218C"/>
    <w:rsid w:val="00BB111E"/>
    <w:rsid w:val="00BE5EFE"/>
    <w:rsid w:val="00CC097E"/>
    <w:rsid w:val="00CC6449"/>
    <w:rsid w:val="00D06CDB"/>
    <w:rsid w:val="00D53C78"/>
    <w:rsid w:val="00E37155"/>
    <w:rsid w:val="00E96F5D"/>
    <w:rsid w:val="00EE5A14"/>
    <w:rsid w:val="00F15068"/>
    <w:rsid w:val="00F57C94"/>
    <w:rsid w:val="00FE1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C9D2"/>
  <w15:chartTrackingRefBased/>
  <w15:docId w15:val="{C7E3BB98-1A95-4978-95C4-B1F5CFEC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567F"/>
    <w:pPr>
      <w:ind w:left="720"/>
      <w:contextualSpacing/>
    </w:pPr>
    <w:rPr>
      <w:kern w:val="0"/>
      <w14:ligatures w14:val="none"/>
    </w:rPr>
  </w:style>
  <w:style w:type="paragraph" w:customStyle="1" w:styleId="Default">
    <w:name w:val="Default"/>
    <w:rsid w:val="0035567F"/>
    <w:pPr>
      <w:autoSpaceDE w:val="0"/>
      <w:autoSpaceDN w:val="0"/>
      <w:adjustRightInd w:val="0"/>
      <w:spacing w:after="0" w:line="240" w:lineRule="auto"/>
    </w:pPr>
    <w:rPr>
      <w:rFonts w:ascii="Times New Roman" w:eastAsia="Calibri" w:hAnsi="Times New Roman" w:cs="Times New Roman"/>
      <w:color w:val="000000"/>
      <w:kern w:val="0"/>
      <w:sz w:val="24"/>
      <w:szCs w:val="24"/>
      <w:lang w:eastAsia="pl-PL"/>
      <w14:ligatures w14:val="none"/>
    </w:rPr>
  </w:style>
  <w:style w:type="character" w:styleId="Hipercze">
    <w:name w:val="Hyperlink"/>
    <w:uiPriority w:val="99"/>
    <w:rsid w:val="00355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096456">
      <w:bodyDiv w:val="1"/>
      <w:marLeft w:val="0"/>
      <w:marRight w:val="0"/>
      <w:marTop w:val="0"/>
      <w:marBottom w:val="0"/>
      <w:divBdr>
        <w:top w:val="none" w:sz="0" w:space="0" w:color="auto"/>
        <w:left w:val="none" w:sz="0" w:space="0" w:color="auto"/>
        <w:bottom w:val="none" w:sz="0" w:space="0" w:color="auto"/>
        <w:right w:val="none" w:sz="0" w:space="0" w:color="auto"/>
      </w:divBdr>
    </w:div>
    <w:div w:id="1844122867">
      <w:bodyDiv w:val="1"/>
      <w:marLeft w:val="0"/>
      <w:marRight w:val="0"/>
      <w:marTop w:val="0"/>
      <w:marBottom w:val="0"/>
      <w:divBdr>
        <w:top w:val="none" w:sz="0" w:space="0" w:color="auto"/>
        <w:left w:val="none" w:sz="0" w:space="0" w:color="auto"/>
        <w:bottom w:val="none" w:sz="0" w:space="0" w:color="auto"/>
        <w:right w:val="none" w:sz="0" w:space="0" w:color="auto"/>
      </w:divBdr>
    </w:div>
    <w:div w:id="1953588850">
      <w:bodyDiv w:val="1"/>
      <w:marLeft w:val="0"/>
      <w:marRight w:val="0"/>
      <w:marTop w:val="0"/>
      <w:marBottom w:val="0"/>
      <w:divBdr>
        <w:top w:val="none" w:sz="0" w:space="0" w:color="auto"/>
        <w:left w:val="none" w:sz="0" w:space="0" w:color="auto"/>
        <w:bottom w:val="none" w:sz="0" w:space="0" w:color="auto"/>
        <w:right w:val="none" w:sz="0" w:space="0" w:color="auto"/>
      </w:divBdr>
    </w:div>
    <w:div w:id="20579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ubenchmark.net/cpu_list.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7533-2474-4990-A829-59251119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1626</Words>
  <Characters>9762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Kuklicz</dc:creator>
  <cp:keywords/>
  <dc:description/>
  <cp:lastModifiedBy>Damian Kuklicz</cp:lastModifiedBy>
  <cp:revision>12</cp:revision>
  <dcterms:created xsi:type="dcterms:W3CDTF">2023-09-26T07:57:00Z</dcterms:created>
  <dcterms:modified xsi:type="dcterms:W3CDTF">2023-10-10T06:03:00Z</dcterms:modified>
</cp:coreProperties>
</file>