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8D1B" w14:textId="1BB9BACB" w:rsidR="00464341" w:rsidRDefault="00464341" w:rsidP="00464341">
      <w:pPr>
        <w:spacing w:after="0"/>
        <w:ind w:left="1080" w:hanging="1080"/>
        <w:jc w:val="right"/>
        <w:rPr>
          <w:b/>
        </w:rPr>
      </w:pPr>
      <w:r>
        <w:rPr>
          <w:b/>
        </w:rPr>
        <w:t>Załącznik A1</w:t>
      </w:r>
      <w:bookmarkStart w:id="0" w:name="_GoBack"/>
      <w:bookmarkEnd w:id="0"/>
    </w:p>
    <w:p w14:paraId="0E27A70C" w14:textId="5F8D1766" w:rsidR="00F01C69" w:rsidRPr="00F01C69" w:rsidRDefault="00F01C69" w:rsidP="00F01C69">
      <w:pPr>
        <w:spacing w:after="0"/>
        <w:ind w:left="1080" w:hanging="1080"/>
        <w:jc w:val="both"/>
        <w:rPr>
          <w:b/>
        </w:rPr>
      </w:pPr>
      <w:r w:rsidRPr="00F01C69">
        <w:rPr>
          <w:b/>
        </w:rPr>
        <w:t>Specyfikacja techniczna:</w:t>
      </w:r>
    </w:p>
    <w:p w14:paraId="64EC497B" w14:textId="09E2BD44" w:rsidR="00750DC5" w:rsidRPr="001059BC" w:rsidRDefault="00750DC5" w:rsidP="00750D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9BC">
        <w:rPr>
          <w:rFonts w:ascii="Times New Roman" w:hAnsi="Times New Roman" w:cs="Times New Roman"/>
          <w:b/>
          <w:sz w:val="20"/>
          <w:szCs w:val="20"/>
        </w:rPr>
        <w:t>Oprogramowanie serwerowe</w:t>
      </w:r>
      <w:r w:rsidR="0026571C">
        <w:rPr>
          <w:rFonts w:ascii="Times New Roman" w:hAnsi="Times New Roman" w:cs="Times New Roman"/>
          <w:b/>
          <w:sz w:val="20"/>
          <w:szCs w:val="20"/>
        </w:rPr>
        <w:t xml:space="preserve"> – 2 szt.</w:t>
      </w:r>
      <w:r w:rsidRPr="001059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357"/>
        <w:gridCol w:w="3012"/>
      </w:tblGrid>
      <w:tr w:rsidR="00750DC5" w:rsidRPr="001059BC" w14:paraId="121A30DC" w14:textId="77777777" w:rsidTr="00485D25">
        <w:trPr>
          <w:jc w:val="center"/>
        </w:trPr>
        <w:tc>
          <w:tcPr>
            <w:tcW w:w="382" w:type="pct"/>
            <w:shd w:val="pct10" w:color="auto" w:fill="auto"/>
            <w:vAlign w:val="center"/>
          </w:tcPr>
          <w:p w14:paraId="57CBD40A" w14:textId="77777777" w:rsidR="00750DC5" w:rsidRPr="001059BC" w:rsidRDefault="00750DC5" w:rsidP="00F73167">
            <w:pPr>
              <w:tabs>
                <w:tab w:val="center" w:pos="5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56" w:type="pct"/>
            <w:shd w:val="pct10" w:color="auto" w:fill="auto"/>
            <w:vAlign w:val="center"/>
          </w:tcPr>
          <w:p w14:paraId="4192741A" w14:textId="77777777" w:rsidR="00750DC5" w:rsidRPr="001059BC" w:rsidRDefault="00750DC5" w:rsidP="00F731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b/>
                <w:sz w:val="20"/>
                <w:szCs w:val="20"/>
              </w:rPr>
              <w:t>Zakres Usług</w:t>
            </w:r>
          </w:p>
        </w:tc>
        <w:tc>
          <w:tcPr>
            <w:tcW w:w="1662" w:type="pct"/>
            <w:shd w:val="pct10" w:color="auto" w:fill="auto"/>
            <w:vAlign w:val="center"/>
          </w:tcPr>
          <w:p w14:paraId="2A7CD593" w14:textId="77777777" w:rsidR="00750DC5" w:rsidRPr="001059BC" w:rsidRDefault="00750DC5" w:rsidP="00F731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 oferowany </w:t>
            </w:r>
            <w:r w:rsidRPr="0010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(podać zakres lub opisać)</w:t>
            </w:r>
          </w:p>
        </w:tc>
      </w:tr>
      <w:tr w:rsidR="00750DC5" w:rsidRPr="001059BC" w14:paraId="74A6B88A" w14:textId="77777777" w:rsidTr="00485D25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11D13434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tabs>
                <w:tab w:val="center" w:pos="5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  <w:shd w:val="clear" w:color="auto" w:fill="auto"/>
          </w:tcPr>
          <w:p w14:paraId="723E2EBA" w14:textId="428C3544" w:rsidR="00750DC5" w:rsidRPr="001059BC" w:rsidRDefault="00750DC5" w:rsidP="00750D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Współpraca z procesorami o architekturze x64. </w:t>
            </w:r>
          </w:p>
        </w:tc>
        <w:tc>
          <w:tcPr>
            <w:tcW w:w="1662" w:type="pct"/>
            <w:shd w:val="clear" w:color="auto" w:fill="auto"/>
          </w:tcPr>
          <w:p w14:paraId="569386C9" w14:textId="77777777" w:rsidR="00750DC5" w:rsidRPr="001059BC" w:rsidRDefault="00750DC5" w:rsidP="00F731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DC5" w:rsidRPr="001059BC" w14:paraId="4BD86B2C" w14:textId="77777777" w:rsidTr="00485D25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3B027913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tabs>
                <w:tab w:val="center" w:pos="5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  <w:shd w:val="clear" w:color="auto" w:fill="auto"/>
          </w:tcPr>
          <w:p w14:paraId="68EB99F4" w14:textId="408D8C82" w:rsidR="00750DC5" w:rsidRPr="001059BC" w:rsidRDefault="00750DC5" w:rsidP="00F73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Instalacja i użytkowanie aplikacji 32-bit. i 64-bit. na dostarczonym systemie operacyjnym</w:t>
            </w:r>
          </w:p>
        </w:tc>
        <w:tc>
          <w:tcPr>
            <w:tcW w:w="1662" w:type="pct"/>
            <w:shd w:val="clear" w:color="auto" w:fill="auto"/>
          </w:tcPr>
          <w:p w14:paraId="317E0D7E" w14:textId="77777777" w:rsidR="00750DC5" w:rsidRPr="001059BC" w:rsidRDefault="00750DC5" w:rsidP="00F731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DC5" w:rsidRPr="001059BC" w14:paraId="79ECAD87" w14:textId="77777777" w:rsidTr="00485D25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48944D00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tabs>
                <w:tab w:val="center" w:pos="5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  <w:shd w:val="clear" w:color="auto" w:fill="auto"/>
          </w:tcPr>
          <w:p w14:paraId="7C5AE6EB" w14:textId="500AB52A" w:rsidR="00750DC5" w:rsidRPr="001059BC" w:rsidRDefault="00750DC5" w:rsidP="00750D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budowania klastrów składających się z 64 węzłów. </w:t>
            </w:r>
          </w:p>
        </w:tc>
        <w:tc>
          <w:tcPr>
            <w:tcW w:w="1662" w:type="pct"/>
            <w:shd w:val="clear" w:color="auto" w:fill="auto"/>
          </w:tcPr>
          <w:p w14:paraId="4659B11E" w14:textId="77777777" w:rsidR="00750DC5" w:rsidRPr="001059BC" w:rsidRDefault="00750DC5" w:rsidP="00F731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DC5" w:rsidRPr="001059BC" w14:paraId="3D3AFB4E" w14:textId="77777777" w:rsidTr="00485D25">
        <w:trPr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07CA07E3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tabs>
                <w:tab w:val="center" w:pos="55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  <w:shd w:val="clear" w:color="auto" w:fill="auto"/>
          </w:tcPr>
          <w:p w14:paraId="6C9D3C0B" w14:textId="778325BE" w:rsidR="00750DC5" w:rsidRPr="001059BC" w:rsidRDefault="00750DC5" w:rsidP="00750D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Pojedyncza licencja musi obsłużyć serwer fizyczny wyposażony w 2 procesory oraz 16 rdzeni.  </w:t>
            </w:r>
          </w:p>
        </w:tc>
        <w:tc>
          <w:tcPr>
            <w:tcW w:w="1662" w:type="pct"/>
            <w:shd w:val="clear" w:color="auto" w:fill="auto"/>
          </w:tcPr>
          <w:p w14:paraId="6715751E" w14:textId="77777777" w:rsidR="00750DC5" w:rsidRPr="001059BC" w:rsidRDefault="00750DC5" w:rsidP="00F731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DC5" w:rsidRPr="001059BC" w14:paraId="3294024F" w14:textId="77777777" w:rsidTr="00485D25">
        <w:trPr>
          <w:jc w:val="center"/>
        </w:trPr>
        <w:tc>
          <w:tcPr>
            <w:tcW w:w="382" w:type="pct"/>
            <w:vAlign w:val="center"/>
          </w:tcPr>
          <w:p w14:paraId="1AC7BF66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7C065A48" w14:textId="3DE2CB5C" w:rsidR="00750DC5" w:rsidRPr="001059BC" w:rsidRDefault="00750DC5" w:rsidP="00F73167">
            <w:pPr>
              <w:pStyle w:val="Default"/>
              <w:rPr>
                <w:color w:val="auto"/>
                <w:sz w:val="20"/>
                <w:szCs w:val="20"/>
              </w:rPr>
            </w:pPr>
            <w:r w:rsidRPr="001059BC">
              <w:rPr>
                <w:color w:val="auto"/>
                <w:sz w:val="20"/>
                <w:szCs w:val="20"/>
              </w:rPr>
              <w:t>Praca w roli klienta domeny Microsoft Active Directory posiadanego przez zamawiającego.</w:t>
            </w:r>
          </w:p>
        </w:tc>
        <w:tc>
          <w:tcPr>
            <w:tcW w:w="1662" w:type="pct"/>
          </w:tcPr>
          <w:p w14:paraId="1AC27F22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500F3196" w14:textId="77777777" w:rsidTr="00485D25">
        <w:trPr>
          <w:jc w:val="center"/>
        </w:trPr>
        <w:tc>
          <w:tcPr>
            <w:tcW w:w="382" w:type="pct"/>
            <w:vAlign w:val="center"/>
          </w:tcPr>
          <w:p w14:paraId="73296B0F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16FD20E7" w14:textId="12D5841B" w:rsidR="00750DC5" w:rsidRPr="001059BC" w:rsidRDefault="00750DC5" w:rsidP="00F73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uruchomienia roli kontrolera domeny Microsoft Active Directory na poziomie Microsoft Windows Server 2012 posiadanego przez 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zamawiajacego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2" w:type="pct"/>
          </w:tcPr>
          <w:p w14:paraId="07E3FA8A" w14:textId="77777777" w:rsidR="00750DC5" w:rsidRPr="001059BC" w:rsidRDefault="00750DC5" w:rsidP="00F731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DC5" w:rsidRPr="001059BC" w14:paraId="49103DD6" w14:textId="77777777" w:rsidTr="00485D25">
        <w:trPr>
          <w:jc w:val="center"/>
        </w:trPr>
        <w:tc>
          <w:tcPr>
            <w:tcW w:w="382" w:type="pct"/>
            <w:vAlign w:val="center"/>
          </w:tcPr>
          <w:p w14:paraId="71EE1CD5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56D5134F" w14:textId="38DD5A5A" w:rsidR="00750DC5" w:rsidRPr="001059BC" w:rsidRDefault="00750DC5" w:rsidP="00750DC5">
            <w:pPr>
              <w:pStyle w:val="Default"/>
              <w:tabs>
                <w:tab w:val="left" w:pos="1848"/>
              </w:tabs>
              <w:jc w:val="both"/>
              <w:rPr>
                <w:color w:val="auto"/>
                <w:sz w:val="20"/>
                <w:szCs w:val="20"/>
              </w:rPr>
            </w:pPr>
            <w:r w:rsidRPr="001059BC">
              <w:rPr>
                <w:sz w:val="20"/>
                <w:szCs w:val="20"/>
              </w:rPr>
              <w:t xml:space="preserve">Możliwość federowania klastrów typu </w:t>
            </w:r>
            <w:proofErr w:type="spellStart"/>
            <w:r w:rsidRPr="001059BC">
              <w:rPr>
                <w:sz w:val="20"/>
                <w:szCs w:val="20"/>
              </w:rPr>
              <w:t>failover</w:t>
            </w:r>
            <w:proofErr w:type="spellEnd"/>
            <w:r w:rsidRPr="001059BC">
              <w:rPr>
                <w:sz w:val="20"/>
                <w:szCs w:val="20"/>
              </w:rPr>
              <w:t xml:space="preserve"> w zespół klastrów (Cluster Set) z możliwością przenoszenia maszyn wirtualnych wewnątrz zespołu.</w:t>
            </w:r>
          </w:p>
        </w:tc>
        <w:tc>
          <w:tcPr>
            <w:tcW w:w="1662" w:type="pct"/>
          </w:tcPr>
          <w:p w14:paraId="4752A852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6F6222CE" w14:textId="77777777" w:rsidTr="00485D25">
        <w:trPr>
          <w:jc w:val="center"/>
        </w:trPr>
        <w:tc>
          <w:tcPr>
            <w:tcW w:w="382" w:type="pct"/>
            <w:vAlign w:val="center"/>
          </w:tcPr>
          <w:p w14:paraId="0F2111BD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02B22EB8" w14:textId="4805F088" w:rsidR="00750DC5" w:rsidRPr="001059BC" w:rsidRDefault="00750DC5" w:rsidP="00750DC5">
            <w:pPr>
              <w:pStyle w:val="Default"/>
              <w:tabs>
                <w:tab w:val="left" w:pos="948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1059BC">
              <w:rPr>
                <w:sz w:val="20"/>
                <w:szCs w:val="20"/>
              </w:rPr>
              <w:t>Możliwość uruchomienia roli klienta i serwera czasu (NTP).</w:t>
            </w:r>
          </w:p>
        </w:tc>
        <w:tc>
          <w:tcPr>
            <w:tcW w:w="1662" w:type="pct"/>
          </w:tcPr>
          <w:p w14:paraId="08B6FF05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277A3DD9" w14:textId="77777777" w:rsidTr="00485D25">
        <w:trPr>
          <w:jc w:val="center"/>
        </w:trPr>
        <w:tc>
          <w:tcPr>
            <w:tcW w:w="382" w:type="pct"/>
            <w:vAlign w:val="center"/>
          </w:tcPr>
          <w:p w14:paraId="22DE2E51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40A39CF0" w14:textId="54F2E308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059BC">
              <w:rPr>
                <w:sz w:val="20"/>
                <w:szCs w:val="20"/>
              </w:rPr>
              <w:t>Możliwość uruchomienia roli serwera plików z uwierzytelnieniem i autoryzacją dostępu w  domenie Microsoft Active Directory.</w:t>
            </w:r>
          </w:p>
        </w:tc>
        <w:tc>
          <w:tcPr>
            <w:tcW w:w="1662" w:type="pct"/>
          </w:tcPr>
          <w:p w14:paraId="5FC86FEA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09A31BDD" w14:textId="77777777" w:rsidTr="00485D25">
        <w:trPr>
          <w:jc w:val="center"/>
        </w:trPr>
        <w:tc>
          <w:tcPr>
            <w:tcW w:w="382" w:type="pct"/>
            <w:vAlign w:val="center"/>
          </w:tcPr>
          <w:p w14:paraId="17A37F82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765F5140" w14:textId="131B4E62" w:rsidR="00750DC5" w:rsidRPr="001059BC" w:rsidRDefault="00750DC5" w:rsidP="00750D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uruchomienia roli serwera wydruku z uwierzytelnieniem i autoryzacją dostępu w  domenie Microsoft Active Directory. </w:t>
            </w:r>
          </w:p>
        </w:tc>
        <w:tc>
          <w:tcPr>
            <w:tcW w:w="1662" w:type="pct"/>
          </w:tcPr>
          <w:p w14:paraId="41BCF8D7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2D8BC1E6" w14:textId="77777777" w:rsidTr="00485D25">
        <w:trPr>
          <w:jc w:val="center"/>
        </w:trPr>
        <w:tc>
          <w:tcPr>
            <w:tcW w:w="382" w:type="pct"/>
            <w:vAlign w:val="center"/>
          </w:tcPr>
          <w:p w14:paraId="517092E6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66C0626F" w14:textId="50D173C6" w:rsidR="00750DC5" w:rsidRPr="001059BC" w:rsidRDefault="00750DC5" w:rsidP="00750DC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uruchomienia roli serwera stron WWW. </w:t>
            </w:r>
          </w:p>
        </w:tc>
        <w:tc>
          <w:tcPr>
            <w:tcW w:w="1662" w:type="pct"/>
          </w:tcPr>
          <w:p w14:paraId="7D8D3734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2B41E3E8" w14:textId="77777777" w:rsidTr="00485D25">
        <w:trPr>
          <w:jc w:val="center"/>
        </w:trPr>
        <w:tc>
          <w:tcPr>
            <w:tcW w:w="382" w:type="pct"/>
            <w:vAlign w:val="center"/>
          </w:tcPr>
          <w:p w14:paraId="659A5FB5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6E5683B5" w14:textId="4E4BB76D" w:rsidR="00750DC5" w:rsidRPr="001059BC" w:rsidRDefault="00485D2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059BC">
              <w:rPr>
                <w:sz w:val="20"/>
                <w:szCs w:val="20"/>
              </w:rPr>
              <w:t xml:space="preserve">W ramach dostarczonej licencji zawarte prawo do użytkowania i dostęp do oprogramowania oferowanego przez producenta systemu operacyjnego umożliwiającego </w:t>
            </w:r>
            <w:proofErr w:type="spellStart"/>
            <w:r w:rsidRPr="001059BC">
              <w:rPr>
                <w:sz w:val="20"/>
                <w:szCs w:val="20"/>
              </w:rPr>
              <w:t>wirtualizowanie</w:t>
            </w:r>
            <w:proofErr w:type="spellEnd"/>
            <w:r w:rsidRPr="001059BC">
              <w:rPr>
                <w:sz w:val="20"/>
                <w:szCs w:val="20"/>
              </w:rPr>
              <w:t xml:space="preserve"> zasobów sprzętowych serwera.</w:t>
            </w:r>
          </w:p>
        </w:tc>
        <w:tc>
          <w:tcPr>
            <w:tcW w:w="1662" w:type="pct"/>
          </w:tcPr>
          <w:p w14:paraId="0807B89C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45CCD922" w14:textId="77777777" w:rsidTr="00485D25">
        <w:trPr>
          <w:jc w:val="center"/>
        </w:trPr>
        <w:tc>
          <w:tcPr>
            <w:tcW w:w="382" w:type="pct"/>
            <w:vAlign w:val="center"/>
          </w:tcPr>
          <w:p w14:paraId="19D10DB4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040784BE" w14:textId="67A2138B" w:rsidR="00750DC5" w:rsidRPr="001059BC" w:rsidRDefault="00485D2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059BC">
              <w:rPr>
                <w:sz w:val="20"/>
                <w:szCs w:val="20"/>
              </w:rPr>
              <w:t>W ramach dostarczonej licencji zawarte prawo do instalacji i użytkowania systemu operacyjnego nielimitowanej liczby maszyn wirtualnych.</w:t>
            </w:r>
          </w:p>
        </w:tc>
        <w:tc>
          <w:tcPr>
            <w:tcW w:w="1662" w:type="pct"/>
          </w:tcPr>
          <w:p w14:paraId="2F7C120A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7D0B9A8F" w14:textId="77777777" w:rsidTr="00485D25">
        <w:trPr>
          <w:jc w:val="center"/>
        </w:trPr>
        <w:tc>
          <w:tcPr>
            <w:tcW w:w="382" w:type="pct"/>
            <w:vAlign w:val="center"/>
          </w:tcPr>
          <w:p w14:paraId="5EB2BC79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09F566F8" w14:textId="066C3455" w:rsidR="00750DC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obsługi funkcji sieci definiowanej przez oprogramowanie (Software 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Defined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 Networking)</w:t>
            </w:r>
          </w:p>
        </w:tc>
        <w:tc>
          <w:tcPr>
            <w:tcW w:w="1662" w:type="pct"/>
          </w:tcPr>
          <w:p w14:paraId="267BF8FC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4DD10B6C" w14:textId="77777777" w:rsidTr="00485D25">
        <w:trPr>
          <w:jc w:val="center"/>
        </w:trPr>
        <w:tc>
          <w:tcPr>
            <w:tcW w:w="382" w:type="pct"/>
            <w:vAlign w:val="center"/>
          </w:tcPr>
          <w:p w14:paraId="413556F0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3654F9BF" w14:textId="7080B377" w:rsidR="00750DC5" w:rsidRPr="001059BC" w:rsidRDefault="00485D2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059BC">
              <w:rPr>
                <w:sz w:val="20"/>
                <w:szCs w:val="20"/>
              </w:rPr>
              <w:t>W ramach dostarczonej licencji zawarte prawo do pobierania poprawek systemu operacyjnego.</w:t>
            </w:r>
          </w:p>
        </w:tc>
        <w:tc>
          <w:tcPr>
            <w:tcW w:w="1662" w:type="pct"/>
          </w:tcPr>
          <w:p w14:paraId="74FDF5F1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02ACB646" w14:textId="77777777" w:rsidTr="00485D25">
        <w:trPr>
          <w:jc w:val="center"/>
        </w:trPr>
        <w:tc>
          <w:tcPr>
            <w:tcW w:w="382" w:type="pct"/>
            <w:vAlign w:val="center"/>
          </w:tcPr>
          <w:p w14:paraId="4FA33ADC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4415D899" w14:textId="6D1F5E34" w:rsidR="00750DC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Wszystkie wymienione parametry, role, funkcje, itp. systemu operacyjnego objęte są dostarczoną licencją (licencjami) i zawarte w dostarczonej wersji oprogramowania  (nie wymagają ponoszenia przez Zamawiającego dodatkowych kosztów). </w:t>
            </w:r>
          </w:p>
        </w:tc>
        <w:tc>
          <w:tcPr>
            <w:tcW w:w="1662" w:type="pct"/>
          </w:tcPr>
          <w:p w14:paraId="152334C9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3661688E" w14:textId="77777777" w:rsidTr="00485D25">
        <w:trPr>
          <w:jc w:val="center"/>
        </w:trPr>
        <w:tc>
          <w:tcPr>
            <w:tcW w:w="382" w:type="pct"/>
            <w:vAlign w:val="center"/>
          </w:tcPr>
          <w:p w14:paraId="1AB83EE5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070EFBDF" w14:textId="77777777" w:rsidR="00485D2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Automatyczna weryfikacja cyfrowych sygnatur sterowników w celu sprawdzenia czy sterownik przeszedł testy jakości przeprowadzone przez producenta systemu operacyjnego. </w:t>
            </w:r>
          </w:p>
          <w:p w14:paraId="2951A5CB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62" w:type="pct"/>
          </w:tcPr>
          <w:p w14:paraId="3C5224FA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6448859E" w14:textId="77777777" w:rsidTr="00485D25">
        <w:trPr>
          <w:jc w:val="center"/>
        </w:trPr>
        <w:tc>
          <w:tcPr>
            <w:tcW w:w="382" w:type="pct"/>
            <w:vAlign w:val="center"/>
          </w:tcPr>
          <w:p w14:paraId="7D5379E7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067884F6" w14:textId="0C16127C" w:rsidR="00750DC5" w:rsidRPr="001059BC" w:rsidRDefault="00485D2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059BC">
              <w:rPr>
                <w:sz w:val="20"/>
                <w:szCs w:val="20"/>
              </w:rPr>
              <w:t>Możliwość dynamicznego obniżania poboru energii przez rdzenie procesorów niewykorzystywane w bieżącej pracy.</w:t>
            </w:r>
          </w:p>
        </w:tc>
        <w:tc>
          <w:tcPr>
            <w:tcW w:w="1662" w:type="pct"/>
          </w:tcPr>
          <w:p w14:paraId="58919686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6F19D0CE" w14:textId="77777777" w:rsidTr="00485D25">
        <w:trPr>
          <w:jc w:val="center"/>
        </w:trPr>
        <w:tc>
          <w:tcPr>
            <w:tcW w:w="382" w:type="pct"/>
            <w:vAlign w:val="center"/>
          </w:tcPr>
          <w:p w14:paraId="12904A23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756A72E2" w14:textId="77777777" w:rsidR="00485D2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Wbudowane wsparcie instalacji i pracy na wolumenach, które: </w:t>
            </w:r>
          </w:p>
          <w:p w14:paraId="586DA25A" w14:textId="0C6FCA39" w:rsidR="00485D25" w:rsidRPr="001059BC" w:rsidRDefault="00485D25" w:rsidP="00485D25">
            <w:pPr>
              <w:pStyle w:val="Akapitzlist"/>
              <w:numPr>
                <w:ilvl w:val="2"/>
                <w:numId w:val="2"/>
              </w:numPr>
              <w:spacing w:line="256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pozwalają na zmianę rozmiaru w czasie pracy systemu, </w:t>
            </w:r>
          </w:p>
          <w:p w14:paraId="00FA46F1" w14:textId="77777777" w:rsidR="00485D25" w:rsidRPr="001059BC" w:rsidRDefault="00485D25" w:rsidP="00485D25">
            <w:pPr>
              <w:numPr>
                <w:ilvl w:val="2"/>
                <w:numId w:val="2"/>
              </w:numPr>
              <w:spacing w:line="256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umożliwiają tworzenie w czasie pracy systemu migawek, dających użytkownikom końcowym (lokalnym i sieciowym) prosty wgląd w poprzednie wersje plików  i folderów, </w:t>
            </w:r>
          </w:p>
          <w:p w14:paraId="1C8042C7" w14:textId="77777777" w:rsidR="00485D25" w:rsidRPr="001059BC" w:rsidRDefault="00485D25" w:rsidP="00485D25">
            <w:pPr>
              <w:numPr>
                <w:ilvl w:val="2"/>
                <w:numId w:val="2"/>
              </w:numPr>
              <w:spacing w:line="256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umożliwiają kompresję "w locie" dla wybranych plików i/lub folderów, </w:t>
            </w:r>
          </w:p>
          <w:p w14:paraId="4478E2F4" w14:textId="477D85D7" w:rsidR="00750DC5" w:rsidRPr="001059BC" w:rsidRDefault="00485D25" w:rsidP="00485D25">
            <w:pPr>
              <w:numPr>
                <w:ilvl w:val="2"/>
                <w:numId w:val="2"/>
              </w:numPr>
              <w:spacing w:line="256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umożliwiają zdefiniowanie list kontroli dostępu (ACL). </w:t>
            </w:r>
          </w:p>
        </w:tc>
        <w:tc>
          <w:tcPr>
            <w:tcW w:w="1662" w:type="pct"/>
          </w:tcPr>
          <w:p w14:paraId="6CA773FE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7DEDC7E2" w14:textId="77777777" w:rsidTr="00485D25">
        <w:trPr>
          <w:jc w:val="center"/>
        </w:trPr>
        <w:tc>
          <w:tcPr>
            <w:tcW w:w="382" w:type="pct"/>
            <w:vAlign w:val="center"/>
          </w:tcPr>
          <w:p w14:paraId="71DB5447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164E41CA" w14:textId="77777777" w:rsidR="00485D2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Wbudowany mechanizm klasyfikowania i indeksowania plików (dokumentów) w oparciu  o ich zawartość </w:t>
            </w:r>
          </w:p>
          <w:p w14:paraId="063D16EA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62" w:type="pct"/>
          </w:tcPr>
          <w:p w14:paraId="70A4D0DE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2761E1BD" w14:textId="77777777" w:rsidTr="00485D25">
        <w:trPr>
          <w:jc w:val="center"/>
        </w:trPr>
        <w:tc>
          <w:tcPr>
            <w:tcW w:w="382" w:type="pct"/>
            <w:vAlign w:val="center"/>
          </w:tcPr>
          <w:p w14:paraId="586CBF1B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5EEC42CD" w14:textId="5DE5E6DA" w:rsidR="00750DC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Wbudowane szyfrowanie dysków przy pomocy mechanizmów posiadających certyfikat FIPS 140-2 lub równoważny wydany przez NIST lub inną agendę rządową zajmującą się bezpieczeństwem informacji. </w:t>
            </w:r>
          </w:p>
        </w:tc>
        <w:tc>
          <w:tcPr>
            <w:tcW w:w="1662" w:type="pct"/>
          </w:tcPr>
          <w:p w14:paraId="28CBA411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0B2C9D60" w14:textId="77777777" w:rsidTr="00485D25">
        <w:trPr>
          <w:jc w:val="center"/>
        </w:trPr>
        <w:tc>
          <w:tcPr>
            <w:tcW w:w="382" w:type="pct"/>
            <w:vAlign w:val="center"/>
          </w:tcPr>
          <w:p w14:paraId="6267F3CC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4900B951" w14:textId="402DFA18" w:rsidR="00750DC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uruchamiania aplikacji internetowych wykorzystujących technologię ASP.NET 22) Możliwość dystrybucji ruchu sieciowego HTTP pomiędzy kilka serwerów. </w:t>
            </w:r>
          </w:p>
        </w:tc>
        <w:tc>
          <w:tcPr>
            <w:tcW w:w="1662" w:type="pct"/>
          </w:tcPr>
          <w:p w14:paraId="3BD23AF5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56E521B7" w14:textId="77777777" w:rsidTr="00485D25">
        <w:trPr>
          <w:jc w:val="center"/>
        </w:trPr>
        <w:tc>
          <w:tcPr>
            <w:tcW w:w="382" w:type="pct"/>
            <w:vAlign w:val="center"/>
          </w:tcPr>
          <w:p w14:paraId="43958613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5A454DC9" w14:textId="467EEDD3" w:rsidR="00750DC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Możliwość wykorzystania standardu http/2.</w:t>
            </w:r>
          </w:p>
        </w:tc>
        <w:tc>
          <w:tcPr>
            <w:tcW w:w="1662" w:type="pct"/>
          </w:tcPr>
          <w:p w14:paraId="2FC5EB6B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6AB29A00" w14:textId="77777777" w:rsidTr="00485D25">
        <w:trPr>
          <w:jc w:val="center"/>
        </w:trPr>
        <w:tc>
          <w:tcPr>
            <w:tcW w:w="382" w:type="pct"/>
            <w:vAlign w:val="center"/>
          </w:tcPr>
          <w:p w14:paraId="06926225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38CBE9A0" w14:textId="735F48FC" w:rsidR="00750DC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Wbudowana zapora internetowa (firewall) z obsługą definiowanych reguł dla ochrony połączeń internetowych i intranetowych. </w:t>
            </w:r>
          </w:p>
        </w:tc>
        <w:tc>
          <w:tcPr>
            <w:tcW w:w="1662" w:type="pct"/>
          </w:tcPr>
          <w:p w14:paraId="01CE8435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503BFD71" w14:textId="77777777" w:rsidTr="00485D25">
        <w:trPr>
          <w:jc w:val="center"/>
        </w:trPr>
        <w:tc>
          <w:tcPr>
            <w:tcW w:w="382" w:type="pct"/>
            <w:vAlign w:val="center"/>
          </w:tcPr>
          <w:p w14:paraId="35317FC3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38A6FF0F" w14:textId="77777777" w:rsidR="00485D2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Dostępne dwa rodzaje graficznego interfejsu użytkownika: </w:t>
            </w:r>
          </w:p>
          <w:p w14:paraId="7993C5E0" w14:textId="77777777" w:rsidR="00485D25" w:rsidRPr="001059BC" w:rsidRDefault="00485D25" w:rsidP="00485D25">
            <w:pPr>
              <w:numPr>
                <w:ilvl w:val="3"/>
                <w:numId w:val="6"/>
              </w:numPr>
              <w:spacing w:line="256" w:lineRule="auto"/>
              <w:ind w:left="33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klasyczny, umożliwiający obsługę przy pomocy klawiatury i myszy, </w:t>
            </w:r>
          </w:p>
          <w:p w14:paraId="46FF33A8" w14:textId="30B6690F" w:rsidR="00750DC5" w:rsidRPr="001059BC" w:rsidRDefault="00485D25" w:rsidP="00485D25">
            <w:pPr>
              <w:numPr>
                <w:ilvl w:val="3"/>
                <w:numId w:val="6"/>
              </w:numPr>
              <w:spacing w:line="256" w:lineRule="auto"/>
              <w:ind w:left="33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dotykowy umożliwiający sterowanie dotykiem na monitorach dotykowych. </w:t>
            </w:r>
          </w:p>
        </w:tc>
        <w:tc>
          <w:tcPr>
            <w:tcW w:w="1662" w:type="pct"/>
          </w:tcPr>
          <w:p w14:paraId="476D8960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3C8EFC5B" w14:textId="77777777" w:rsidTr="00485D25">
        <w:trPr>
          <w:jc w:val="center"/>
        </w:trPr>
        <w:tc>
          <w:tcPr>
            <w:tcW w:w="382" w:type="pct"/>
            <w:vAlign w:val="center"/>
          </w:tcPr>
          <w:p w14:paraId="141CDAB1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31FE6C4D" w14:textId="675E9845" w:rsidR="00750DC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Zlokalizowane w języku polskim, co najmniej następujące elementy: menu, przeglądarka internetowa, pomoc, komunikaty systemowe. </w:t>
            </w:r>
          </w:p>
        </w:tc>
        <w:tc>
          <w:tcPr>
            <w:tcW w:w="1662" w:type="pct"/>
          </w:tcPr>
          <w:p w14:paraId="088DA210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7BDC25EF" w14:textId="77777777" w:rsidTr="00485D25">
        <w:trPr>
          <w:jc w:val="center"/>
        </w:trPr>
        <w:tc>
          <w:tcPr>
            <w:tcW w:w="382" w:type="pct"/>
            <w:vAlign w:val="center"/>
          </w:tcPr>
          <w:p w14:paraId="0261F27B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5815F64D" w14:textId="77777777" w:rsidR="00485D2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zmiany języka interfejsu po zainstalowaniu systemu, dla co najmniej 10 języków poprzez wybór z listy dostępnych lokalizacji. </w:t>
            </w:r>
          </w:p>
          <w:p w14:paraId="02A00B90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62" w:type="pct"/>
          </w:tcPr>
          <w:p w14:paraId="50E8539A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42D4D76B" w14:textId="77777777" w:rsidTr="00485D25">
        <w:trPr>
          <w:jc w:val="center"/>
        </w:trPr>
        <w:tc>
          <w:tcPr>
            <w:tcW w:w="382" w:type="pct"/>
            <w:vAlign w:val="center"/>
          </w:tcPr>
          <w:p w14:paraId="4C182A86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2A1F2619" w14:textId="0ED0953A" w:rsidR="00485D25" w:rsidRPr="001059BC" w:rsidRDefault="00485D25" w:rsidP="00485D2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059BC">
              <w:rPr>
                <w:color w:val="auto"/>
                <w:sz w:val="20"/>
                <w:szCs w:val="20"/>
              </w:rPr>
              <w:t xml:space="preserve">Mechanizmy logowania w oparciu o: </w:t>
            </w:r>
          </w:p>
          <w:p w14:paraId="72F98A57" w14:textId="77777777" w:rsidR="00485D25" w:rsidRPr="001059BC" w:rsidRDefault="00485D25" w:rsidP="00485D2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8055CBC" w14:textId="539AD4B9" w:rsidR="00485D25" w:rsidRPr="001059BC" w:rsidRDefault="00485D25" w:rsidP="00485D25">
            <w:pPr>
              <w:pStyle w:val="Default"/>
              <w:ind w:left="47"/>
              <w:jc w:val="both"/>
              <w:rPr>
                <w:color w:val="auto"/>
                <w:sz w:val="20"/>
                <w:szCs w:val="20"/>
              </w:rPr>
            </w:pPr>
            <w:r w:rsidRPr="001059BC">
              <w:rPr>
                <w:color w:val="auto"/>
                <w:sz w:val="20"/>
                <w:szCs w:val="20"/>
              </w:rPr>
              <w:t xml:space="preserve">a) login i hasło, </w:t>
            </w:r>
          </w:p>
          <w:p w14:paraId="50C34EFE" w14:textId="211F3197" w:rsidR="00485D25" w:rsidRPr="001059BC" w:rsidRDefault="00485D25" w:rsidP="00485D25">
            <w:pPr>
              <w:pStyle w:val="Default"/>
              <w:ind w:left="47"/>
              <w:jc w:val="both"/>
              <w:rPr>
                <w:color w:val="auto"/>
                <w:sz w:val="20"/>
                <w:szCs w:val="20"/>
              </w:rPr>
            </w:pPr>
            <w:r w:rsidRPr="001059BC">
              <w:rPr>
                <w:color w:val="auto"/>
                <w:sz w:val="20"/>
                <w:szCs w:val="20"/>
              </w:rPr>
              <w:t>b) karty z certyfikatami (</w:t>
            </w:r>
            <w:proofErr w:type="spellStart"/>
            <w:r w:rsidRPr="001059BC">
              <w:rPr>
                <w:color w:val="auto"/>
                <w:sz w:val="20"/>
                <w:szCs w:val="20"/>
              </w:rPr>
              <w:t>smartcard</w:t>
            </w:r>
            <w:proofErr w:type="spellEnd"/>
            <w:r w:rsidRPr="001059BC">
              <w:rPr>
                <w:color w:val="auto"/>
                <w:sz w:val="20"/>
                <w:szCs w:val="20"/>
              </w:rPr>
              <w:t xml:space="preserve">), </w:t>
            </w:r>
          </w:p>
          <w:p w14:paraId="56243ED4" w14:textId="4E5EFC8C" w:rsidR="00750DC5" w:rsidRPr="001059BC" w:rsidRDefault="00485D25" w:rsidP="00485D25">
            <w:pPr>
              <w:pStyle w:val="Default"/>
              <w:ind w:left="47"/>
              <w:jc w:val="both"/>
              <w:rPr>
                <w:color w:val="auto"/>
                <w:sz w:val="20"/>
                <w:szCs w:val="20"/>
              </w:rPr>
            </w:pPr>
            <w:r w:rsidRPr="001059BC">
              <w:rPr>
                <w:color w:val="auto"/>
                <w:sz w:val="20"/>
                <w:szCs w:val="20"/>
              </w:rPr>
              <w:t>c) wirtualne karty (logowanie w oparciu o certyfikat chroniony poprzez moduł TPM).</w:t>
            </w:r>
          </w:p>
        </w:tc>
        <w:tc>
          <w:tcPr>
            <w:tcW w:w="1662" w:type="pct"/>
          </w:tcPr>
          <w:p w14:paraId="478B3749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1C424603" w14:textId="77777777" w:rsidTr="00485D25">
        <w:trPr>
          <w:jc w:val="center"/>
        </w:trPr>
        <w:tc>
          <w:tcPr>
            <w:tcW w:w="382" w:type="pct"/>
            <w:vAlign w:val="center"/>
          </w:tcPr>
          <w:p w14:paraId="70224B68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55CDF163" w14:textId="77777777" w:rsidR="00485D2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wymuszania wieloelementowej dynamicznej kontroli dostępu dla:  </w:t>
            </w:r>
          </w:p>
          <w:p w14:paraId="58B252AF" w14:textId="77777777" w:rsidR="00485D25" w:rsidRPr="001059BC" w:rsidRDefault="00485D25" w:rsidP="00485D25">
            <w:pPr>
              <w:numPr>
                <w:ilvl w:val="3"/>
                <w:numId w:val="7"/>
              </w:numPr>
              <w:spacing w:line="256" w:lineRule="auto"/>
              <w:ind w:left="33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kreślonych grup użytkowników, </w:t>
            </w:r>
          </w:p>
          <w:p w14:paraId="4C1AD6BF" w14:textId="77777777" w:rsidR="00485D25" w:rsidRPr="001059BC" w:rsidRDefault="00485D25" w:rsidP="00485D25">
            <w:pPr>
              <w:numPr>
                <w:ilvl w:val="3"/>
                <w:numId w:val="7"/>
              </w:numPr>
              <w:spacing w:line="256" w:lineRule="auto"/>
              <w:ind w:left="33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zastosowanej klasyfikacji danych, </w:t>
            </w:r>
          </w:p>
          <w:p w14:paraId="3CAD28B1" w14:textId="77777777" w:rsidR="00485D25" w:rsidRPr="001059BC" w:rsidRDefault="00485D25" w:rsidP="00485D25">
            <w:pPr>
              <w:numPr>
                <w:ilvl w:val="3"/>
                <w:numId w:val="7"/>
              </w:numPr>
              <w:spacing w:line="256" w:lineRule="auto"/>
              <w:ind w:left="33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centralnych polityk dostępu w sieci, </w:t>
            </w:r>
          </w:p>
          <w:p w14:paraId="59FED6D5" w14:textId="77777777" w:rsidR="00485D25" w:rsidRPr="001059BC" w:rsidRDefault="00485D25" w:rsidP="00485D25">
            <w:pPr>
              <w:numPr>
                <w:ilvl w:val="3"/>
                <w:numId w:val="7"/>
              </w:numPr>
              <w:spacing w:line="256" w:lineRule="auto"/>
              <w:ind w:left="33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centralnych polityk audytowych oraz narzuconych dla grup użytkowników praw do wykorzystywania szyfrowanych danych. </w:t>
            </w:r>
          </w:p>
          <w:p w14:paraId="6EB3D428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62" w:type="pct"/>
          </w:tcPr>
          <w:p w14:paraId="03DEFAA5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5EDD156D" w14:textId="77777777" w:rsidTr="00485D25">
        <w:trPr>
          <w:jc w:val="center"/>
        </w:trPr>
        <w:tc>
          <w:tcPr>
            <w:tcW w:w="382" w:type="pct"/>
            <w:vAlign w:val="center"/>
          </w:tcPr>
          <w:p w14:paraId="63550736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50028226" w14:textId="72092B31" w:rsidR="00750DC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Plug&amp;Play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662" w:type="pct"/>
          </w:tcPr>
          <w:p w14:paraId="0B47DC5A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40AE6780" w14:textId="77777777" w:rsidTr="00485D25">
        <w:trPr>
          <w:jc w:val="center"/>
        </w:trPr>
        <w:tc>
          <w:tcPr>
            <w:tcW w:w="382" w:type="pct"/>
            <w:vAlign w:val="center"/>
          </w:tcPr>
          <w:p w14:paraId="584652B5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1CDFC625" w14:textId="084C1372" w:rsidR="00750DC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zdalnej konfiguracji, administrowania oraz aktualizowania systemu. </w:t>
            </w:r>
          </w:p>
        </w:tc>
        <w:tc>
          <w:tcPr>
            <w:tcW w:w="1662" w:type="pct"/>
          </w:tcPr>
          <w:p w14:paraId="4FC12B7E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75B7EE15" w14:textId="77777777" w:rsidTr="00485D25">
        <w:trPr>
          <w:jc w:val="center"/>
        </w:trPr>
        <w:tc>
          <w:tcPr>
            <w:tcW w:w="382" w:type="pct"/>
            <w:vAlign w:val="center"/>
          </w:tcPr>
          <w:p w14:paraId="008A4D0D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54BAA0C5" w14:textId="68D12F55" w:rsidR="00750DC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Dostępność bezpłatnych narzędzi producenta systemu umożliwiających badanie i wdrażanie zdefiniowanego zestawu polityk bezpieczeństwa. </w:t>
            </w:r>
          </w:p>
        </w:tc>
        <w:tc>
          <w:tcPr>
            <w:tcW w:w="1662" w:type="pct"/>
          </w:tcPr>
          <w:p w14:paraId="16B6967D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23432DB4" w14:textId="77777777" w:rsidTr="00485D25">
        <w:trPr>
          <w:jc w:val="center"/>
        </w:trPr>
        <w:tc>
          <w:tcPr>
            <w:tcW w:w="382" w:type="pct"/>
            <w:vAlign w:val="center"/>
          </w:tcPr>
          <w:p w14:paraId="63362B90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30323204" w14:textId="45614640" w:rsidR="00750DC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Dostępny, pochodzący od producenta systemu serwis zarządzania polityką dostępu do informacji w dokumentach (Digital 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Rights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 Management). </w:t>
            </w:r>
          </w:p>
        </w:tc>
        <w:tc>
          <w:tcPr>
            <w:tcW w:w="1662" w:type="pct"/>
          </w:tcPr>
          <w:p w14:paraId="10B5A337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0F2788B3" w14:textId="77777777" w:rsidTr="00485D25">
        <w:trPr>
          <w:jc w:val="center"/>
        </w:trPr>
        <w:tc>
          <w:tcPr>
            <w:tcW w:w="382" w:type="pct"/>
            <w:vAlign w:val="center"/>
          </w:tcPr>
          <w:p w14:paraId="1915DAD9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48A3F77E" w14:textId="77777777" w:rsidR="00485D2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Wsparcie dla środowisk Java i .NET Framework 4.x i wyższych – możliwość uruchomienia aplikacji działających we wskazanych środowiskach. </w:t>
            </w:r>
          </w:p>
          <w:p w14:paraId="7679826F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62" w:type="pct"/>
          </w:tcPr>
          <w:p w14:paraId="2E8DC0BB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065350FC" w14:textId="77777777" w:rsidTr="00485D25">
        <w:trPr>
          <w:jc w:val="center"/>
        </w:trPr>
        <w:tc>
          <w:tcPr>
            <w:tcW w:w="382" w:type="pct"/>
            <w:vAlign w:val="center"/>
          </w:tcPr>
          <w:p w14:paraId="7FE21066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13B122DB" w14:textId="77777777" w:rsidR="00485D25" w:rsidRPr="001059BC" w:rsidRDefault="00485D25" w:rsidP="00485D2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implementacji następujących funkcjonalności bez potrzeby instalowania dodatkowych produktów (oprogramowania) innych producentów wymagających dodatkowych licencji: </w:t>
            </w:r>
          </w:p>
          <w:p w14:paraId="0D92DC7D" w14:textId="77777777" w:rsidR="00485D25" w:rsidRPr="001059BC" w:rsidRDefault="00485D25" w:rsidP="00485D25">
            <w:pPr>
              <w:numPr>
                <w:ilvl w:val="2"/>
                <w:numId w:val="8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podstawowe usługi sieciowe: DHCP oraz DNS wspierający DNSSEC. </w:t>
            </w:r>
          </w:p>
          <w:p w14:paraId="56217256" w14:textId="77777777" w:rsidR="00485D25" w:rsidRPr="001059BC" w:rsidRDefault="00485D25" w:rsidP="00485D25">
            <w:pPr>
              <w:numPr>
                <w:ilvl w:val="2"/>
                <w:numId w:val="8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5C2C3FA8" w14:textId="77777777" w:rsidR="00485D25" w:rsidRPr="001059BC" w:rsidRDefault="00485D25" w:rsidP="00485D25">
            <w:pPr>
              <w:numPr>
                <w:ilvl w:val="4"/>
                <w:numId w:val="9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podłączenie do domeny w trybie offline – bez dostępnego połączenia sieciowego z domeną, </w:t>
            </w:r>
          </w:p>
          <w:p w14:paraId="2892F7E2" w14:textId="77777777" w:rsidR="00485D25" w:rsidRPr="001059BC" w:rsidRDefault="00485D25" w:rsidP="00485D25">
            <w:pPr>
              <w:numPr>
                <w:ilvl w:val="4"/>
                <w:numId w:val="9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293C6980" w14:textId="77777777" w:rsidR="00485D25" w:rsidRPr="001059BC" w:rsidRDefault="00485D25" w:rsidP="00485D25">
            <w:pPr>
              <w:numPr>
                <w:ilvl w:val="4"/>
                <w:numId w:val="9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odzyskiwanie przypadkowo skasowanych obiektów usługi katalogowej  z mechanizmu kosza. </w:t>
            </w:r>
          </w:p>
          <w:p w14:paraId="0DA82985" w14:textId="77777777" w:rsidR="00485D25" w:rsidRPr="001059BC" w:rsidRDefault="00485D25" w:rsidP="00485D25">
            <w:pPr>
              <w:numPr>
                <w:ilvl w:val="4"/>
                <w:numId w:val="9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bezpieczny mechanizm dołączania do domeny uprawnionych użytkowników prywatnych urządzeń mobilnych opartych o iOS i Windows 8.1. </w:t>
            </w:r>
          </w:p>
          <w:p w14:paraId="074D9AE0" w14:textId="77777777" w:rsidR="00485D25" w:rsidRPr="001059BC" w:rsidRDefault="00485D25" w:rsidP="00485D25">
            <w:pPr>
              <w:numPr>
                <w:ilvl w:val="2"/>
                <w:numId w:val="10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zdalna dystrybucja oprogramowania na stacje robocze. </w:t>
            </w:r>
          </w:p>
          <w:p w14:paraId="473B48C2" w14:textId="77777777" w:rsidR="00485D25" w:rsidRPr="001059BC" w:rsidRDefault="00485D25" w:rsidP="00485D25">
            <w:pPr>
              <w:numPr>
                <w:ilvl w:val="2"/>
                <w:numId w:val="10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praca zdalna na serwerze z wykorzystaniem terminala (cienkiego klienta) lub odpowiednio skonfigurowanej stacji roboczej z możliwością dostępu minimum 65 tys. Użytkowników. </w:t>
            </w:r>
          </w:p>
          <w:p w14:paraId="48631BF5" w14:textId="77777777" w:rsidR="00485D25" w:rsidRPr="001059BC" w:rsidRDefault="00485D25" w:rsidP="00485D25">
            <w:pPr>
              <w:numPr>
                <w:ilvl w:val="2"/>
                <w:numId w:val="10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Centrum Certyfikatów (CA), obsługa klucza publicznego i prywatnego) umożliwiające: </w:t>
            </w:r>
          </w:p>
          <w:p w14:paraId="1D346BE9" w14:textId="77777777" w:rsidR="00485D25" w:rsidRPr="001059BC" w:rsidRDefault="00485D25" w:rsidP="00485D25">
            <w:pPr>
              <w:numPr>
                <w:ilvl w:val="4"/>
                <w:numId w:val="11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Dystrybucję certyfikatów poprzez http, </w:t>
            </w:r>
          </w:p>
          <w:p w14:paraId="7F1C7E51" w14:textId="77777777" w:rsidR="00485D25" w:rsidRPr="001059BC" w:rsidRDefault="00485D25" w:rsidP="00485D25">
            <w:pPr>
              <w:numPr>
                <w:ilvl w:val="4"/>
                <w:numId w:val="11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Konsolidację CA dla wielu lasów domeny, </w:t>
            </w:r>
          </w:p>
          <w:p w14:paraId="0326DDDE" w14:textId="77777777" w:rsidR="00485D25" w:rsidRPr="001059BC" w:rsidRDefault="00485D25" w:rsidP="00485D25">
            <w:pPr>
              <w:numPr>
                <w:ilvl w:val="4"/>
                <w:numId w:val="11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Automatyczne rejestrowania certyfikatów pomiędzy różnymi lasami domen, iv. Automatyczne występowanie i używanie (wystawianie) certyfikatów PKI X.509. </w:t>
            </w:r>
          </w:p>
          <w:p w14:paraId="051A4B9E" w14:textId="77777777" w:rsidR="00485D25" w:rsidRPr="001059BC" w:rsidRDefault="00485D25" w:rsidP="00485D25">
            <w:pPr>
              <w:numPr>
                <w:ilvl w:val="1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szyfrowanie plików i folderów. </w:t>
            </w:r>
          </w:p>
          <w:p w14:paraId="5CD3A831" w14:textId="77777777" w:rsidR="00485D25" w:rsidRPr="001059BC" w:rsidRDefault="00485D25" w:rsidP="00485D25">
            <w:pPr>
              <w:numPr>
                <w:ilvl w:val="1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szyfrowanie połączeń sieciowych pomiędzy serwerami oraz serwerami i stacjami roboczymi (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EE84EB0" w14:textId="77777777" w:rsidR="00485D25" w:rsidRPr="001059BC" w:rsidRDefault="00485D25" w:rsidP="00485D25">
            <w:pPr>
              <w:numPr>
                <w:ilvl w:val="1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szyfrowanie sieci wirtualnych pomiędzy maszynami wirtualnymi </w:t>
            </w:r>
          </w:p>
          <w:p w14:paraId="711F79E5" w14:textId="77777777" w:rsidR="00485D25" w:rsidRPr="001059BC" w:rsidRDefault="00485D25" w:rsidP="00485D25">
            <w:pPr>
              <w:numPr>
                <w:ilvl w:val="1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tworzenia systemów wysokiej dostępności (klastry typu 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fail-over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) oraz rozłożenia obciążenia serwerów. </w:t>
            </w:r>
          </w:p>
          <w:p w14:paraId="5F943CBA" w14:textId="77777777" w:rsidR="00485D25" w:rsidRPr="001059BC" w:rsidRDefault="00485D25" w:rsidP="00485D25">
            <w:pPr>
              <w:numPr>
                <w:ilvl w:val="1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serwis udostępniania stron WWW </w:t>
            </w:r>
          </w:p>
          <w:p w14:paraId="54EA9332" w14:textId="77777777" w:rsidR="00485D25" w:rsidRPr="001059BC" w:rsidRDefault="00485D25" w:rsidP="00485D25">
            <w:pPr>
              <w:numPr>
                <w:ilvl w:val="1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wsparcie dla protokołu IP w wersji 6 (IPv6). </w:t>
            </w:r>
          </w:p>
          <w:p w14:paraId="461DC705" w14:textId="77777777" w:rsidR="00485D25" w:rsidRPr="001059BC" w:rsidRDefault="00485D25" w:rsidP="00485D25">
            <w:pPr>
              <w:numPr>
                <w:ilvl w:val="1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wsparcie dla algorytmów Suite B (RFC 4869). </w:t>
            </w:r>
          </w:p>
          <w:p w14:paraId="7F68ED32" w14:textId="77777777" w:rsidR="00485D25" w:rsidRPr="001059BC" w:rsidRDefault="00485D25" w:rsidP="00485D25">
            <w:pPr>
              <w:numPr>
                <w:ilvl w:val="1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wbudowane usługi VPN pozwalające na zestawienie nielimitowanej liczby równoczesnych połączeń i niewymagające instalacji dodatkowego oprogramowania na komputerach z systemem Windows. </w:t>
            </w:r>
          </w:p>
          <w:p w14:paraId="776083F5" w14:textId="77777777" w:rsidR="00485D25" w:rsidRPr="001059BC" w:rsidRDefault="00485D25" w:rsidP="00485D25">
            <w:pPr>
              <w:numPr>
                <w:ilvl w:val="1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wbudowane mechanizmy wirtualizacji (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) pozwalające na uruchamianie do 1000 aktywnych środowisk wirtualnych systemów operacyjnych. </w:t>
            </w:r>
          </w:p>
          <w:p w14:paraId="4CB34451" w14:textId="77777777" w:rsidR="00485D25" w:rsidRPr="001059BC" w:rsidRDefault="00485D25" w:rsidP="00485D25">
            <w:pPr>
              <w:numPr>
                <w:ilvl w:val="1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możliwość migracji maszyn wirtualnych między fizycznymi serwerami  z uruchomionym mechanizmem wirtualizacji (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) przez sieć Ethernet, bez konieczności stosowania dodatkowych mechanizmów współdzielenia pamięci. </w:t>
            </w:r>
          </w:p>
          <w:p w14:paraId="1450AA13" w14:textId="77777777" w:rsidR="00485D25" w:rsidRPr="001059BC" w:rsidRDefault="00485D25" w:rsidP="00485D25">
            <w:pPr>
              <w:numPr>
                <w:ilvl w:val="1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przenoszenia maszyn wirtualnych pomiędzy serwerami klastra typu 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failover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05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jednoczesnym zachowaniem pozostałej funkcjonalności. </w:t>
            </w:r>
          </w:p>
          <w:p w14:paraId="75995BCA" w14:textId="77777777" w:rsidR="00485D25" w:rsidRPr="001059BC" w:rsidRDefault="00485D25" w:rsidP="00485D25">
            <w:pPr>
              <w:numPr>
                <w:ilvl w:val="1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mechanizmy wirtualizacji mające wsparcie dla: </w:t>
            </w:r>
          </w:p>
          <w:p w14:paraId="176339C3" w14:textId="77777777" w:rsidR="00485D25" w:rsidRPr="001059BC" w:rsidRDefault="00485D25" w:rsidP="00485D25">
            <w:pPr>
              <w:numPr>
                <w:ilvl w:val="3"/>
                <w:numId w:val="12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dynamicznego podłączania zasobów dyskowych typu hot-plug do maszyn wirtualnych, </w:t>
            </w:r>
          </w:p>
          <w:p w14:paraId="54ABBE89" w14:textId="77777777" w:rsidR="00485D25" w:rsidRPr="001059BC" w:rsidRDefault="00485D25" w:rsidP="00485D25">
            <w:pPr>
              <w:numPr>
                <w:ilvl w:val="3"/>
                <w:numId w:val="12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obsługi ramek typu jumbo 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frames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 dla maszyn wirtualnych. </w:t>
            </w:r>
          </w:p>
          <w:p w14:paraId="5BB97FA9" w14:textId="77777777" w:rsidR="00485D25" w:rsidRPr="001059BC" w:rsidRDefault="00485D25" w:rsidP="00485D25">
            <w:pPr>
              <w:numPr>
                <w:ilvl w:val="3"/>
                <w:numId w:val="12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obsługi 4-KB sektorów dysków, iv. nielimitowanej liczby jednocześnie przenoszonych maszyn wirtualnych pomiędzy węzłami klastra, </w:t>
            </w:r>
          </w:p>
          <w:p w14:paraId="766353D4" w14:textId="77777777" w:rsidR="00485D25" w:rsidRPr="001059BC" w:rsidRDefault="00485D25" w:rsidP="00485D25">
            <w:pPr>
              <w:numPr>
                <w:ilvl w:val="2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możliwości wirtualizacji sieci z zastosowaniem przełącznika, którego funkcjonalność może być rozszerzana jednocześnie poprzez oprogramowanie kilku innych dostawców poprzez otwarty interfejs API. </w:t>
            </w:r>
          </w:p>
          <w:p w14:paraId="5B93D942" w14:textId="77777777" w:rsidR="00485D25" w:rsidRPr="001059BC" w:rsidRDefault="00485D25" w:rsidP="00485D25">
            <w:pPr>
              <w:numPr>
                <w:ilvl w:val="2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trunk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5202B2E2" w14:textId="77777777" w:rsidR="00485D25" w:rsidRPr="001059BC" w:rsidRDefault="00485D25" w:rsidP="00485D25">
            <w:pPr>
              <w:numPr>
                <w:ilvl w:val="2"/>
                <w:numId w:val="5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tworzenia wirtualnych maszyn chronionych, separowanych od środowiska systemu operacyjnego. </w:t>
            </w:r>
          </w:p>
          <w:p w14:paraId="4C95763F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uruchamiania kontenerów bazujących na Windows i Linux na tym samym hoście kontenerów. </w:t>
            </w:r>
          </w:p>
          <w:p w14:paraId="1CE6292E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wsparcie dla rozwiązania 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Kubernetes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4C67877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14:paraId="0D085443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wsparcie dostępu do zasobu dyskowego poprzez wiele ścieżek (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Multipath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14:paraId="13953874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mechanizmy 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deduplikacji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 i kompresji na wolumenach do 64 TB. </w:t>
            </w:r>
          </w:p>
          <w:p w14:paraId="5EA370C3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instalacji poprawek poprzez wgranie ich do obrazu instalacyjnego. </w:t>
            </w:r>
          </w:p>
          <w:p w14:paraId="3F29D2A4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mechanizmy zdalnej administracji oraz mechanizmy (również działające zdalnie) administracji przez skrypty. </w:t>
            </w:r>
          </w:p>
          <w:p w14:paraId="4282A356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zarządzania przez wbudowane mechanizmy zgodne ze standardami WBEM oraz WS-Management organizacji DMTF </w:t>
            </w:r>
          </w:p>
          <w:p w14:paraId="28C0F834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mechanizm konfiguracji połączenia VPN do platformy </w:t>
            </w:r>
            <w:proofErr w:type="spellStart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proofErr w:type="spellEnd"/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DFEB431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wbudowany mechanizm wykrywania ataków na poziomie pamięci RAM i jądra systemu. </w:t>
            </w:r>
          </w:p>
          <w:p w14:paraId="7F537258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mechanizmy pozwalające na blokadę dostępu nieznanych procesów do chronionych katalogów. </w:t>
            </w:r>
          </w:p>
          <w:p w14:paraId="3F56A32A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zorganizowany system szkoleń i materiały edukacyjne w języku polskim. </w:t>
            </w:r>
          </w:p>
          <w:p w14:paraId="79BE4C35" w14:textId="77777777" w:rsidR="00485D25" w:rsidRPr="001059BC" w:rsidRDefault="00485D25" w:rsidP="00485D25">
            <w:pPr>
              <w:numPr>
                <w:ilvl w:val="0"/>
                <w:numId w:val="13"/>
              </w:numPr>
              <w:spacing w:line="256" w:lineRule="auto"/>
              <w:ind w:left="1039" w:hanging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możliwość instalacji i poprawnej pracy Systemu Bazodanowego (Microsoft SQL Server Enterprise). </w:t>
            </w:r>
          </w:p>
          <w:p w14:paraId="1E9C1417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62" w:type="pct"/>
          </w:tcPr>
          <w:p w14:paraId="64BB73B8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47C2C7D9" w14:textId="77777777" w:rsidTr="00485D25">
        <w:trPr>
          <w:jc w:val="center"/>
        </w:trPr>
        <w:tc>
          <w:tcPr>
            <w:tcW w:w="382" w:type="pct"/>
            <w:vAlign w:val="center"/>
          </w:tcPr>
          <w:p w14:paraId="24FB5E4E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5A5D92F4" w14:textId="6DF32E25" w:rsidR="00750DC5" w:rsidRPr="001059BC" w:rsidRDefault="001059BC" w:rsidP="001059B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Licencje muszą pozwalać na swobodne przenoszenie pomiędzy serwerami fizycznymi/ wirtualnymi. </w:t>
            </w:r>
          </w:p>
        </w:tc>
        <w:tc>
          <w:tcPr>
            <w:tcW w:w="1662" w:type="pct"/>
          </w:tcPr>
          <w:p w14:paraId="52DB7275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7386E19E" w14:textId="77777777" w:rsidTr="00485D25">
        <w:trPr>
          <w:jc w:val="center"/>
        </w:trPr>
        <w:tc>
          <w:tcPr>
            <w:tcW w:w="382" w:type="pct"/>
            <w:vAlign w:val="center"/>
          </w:tcPr>
          <w:p w14:paraId="07B190B1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6E77AACC" w14:textId="77777777" w:rsidR="001059BC" w:rsidRPr="001059BC" w:rsidRDefault="001059BC" w:rsidP="001059B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Licencjonowanie musi uwzględniać (w okresie obowiązywania gwarancji) prawo do bezpłatnej instalacji udostępnianych przez producenta uaktualnień i poprawek krytycznych i opcjonalnych. </w:t>
            </w:r>
          </w:p>
          <w:p w14:paraId="42088C2D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62" w:type="pct"/>
          </w:tcPr>
          <w:p w14:paraId="5CF664D3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069F9657" w14:textId="77777777" w:rsidTr="00485D25">
        <w:trPr>
          <w:jc w:val="center"/>
        </w:trPr>
        <w:tc>
          <w:tcPr>
            <w:tcW w:w="382" w:type="pct"/>
            <w:vAlign w:val="center"/>
          </w:tcPr>
          <w:p w14:paraId="33B25793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5BD6604B" w14:textId="20F56F14" w:rsidR="00750DC5" w:rsidRPr="001059BC" w:rsidRDefault="001059BC" w:rsidP="001059B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Licencjonowanie musi uwzględniać prawo do najnowszej wersji zakupionego produktu przez cały okres obowiązywania gwarancji. </w:t>
            </w:r>
          </w:p>
        </w:tc>
        <w:tc>
          <w:tcPr>
            <w:tcW w:w="1662" w:type="pct"/>
          </w:tcPr>
          <w:p w14:paraId="4A38F86F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26D333A9" w14:textId="77777777" w:rsidTr="00485D25">
        <w:trPr>
          <w:jc w:val="center"/>
        </w:trPr>
        <w:tc>
          <w:tcPr>
            <w:tcW w:w="382" w:type="pct"/>
            <w:vAlign w:val="center"/>
          </w:tcPr>
          <w:p w14:paraId="61606FEE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4BB2D713" w14:textId="230A6676" w:rsidR="00750DC5" w:rsidRPr="001059BC" w:rsidRDefault="001059BC" w:rsidP="001059B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Wymagane jest zapewnienie możliwości korzystania z wcześniejszych wersji zamawianego oprogramowania i korzystania z kopii zamiennych (możliwość kopiowania oprogramowania na wiele urządzeń przy wykorzystaniu jednego standardowego obrazu uzyskanego z nośników dostępnych w programach licencji grupowych), z prawem do wielokrotnego użycia jednego obrazu dysku w procesie instalacji i tworzenia kopii zapasowych. </w:t>
            </w:r>
          </w:p>
        </w:tc>
        <w:tc>
          <w:tcPr>
            <w:tcW w:w="1662" w:type="pct"/>
          </w:tcPr>
          <w:p w14:paraId="26F1D709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0BE33528" w14:textId="77777777" w:rsidTr="00485D25">
        <w:trPr>
          <w:jc w:val="center"/>
        </w:trPr>
        <w:tc>
          <w:tcPr>
            <w:tcW w:w="382" w:type="pct"/>
            <w:vAlign w:val="center"/>
          </w:tcPr>
          <w:p w14:paraId="67BDDF91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7A36B8B4" w14:textId="5D32FA76" w:rsidR="00750DC5" w:rsidRPr="001059BC" w:rsidRDefault="001059BC" w:rsidP="001059B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Powyższe wymagania odnoszą się do natywnej funkcjonalności oferowanego przedmiotu zamówienia, bez użycia dodatkowego oprogramowania chyba, że wymóg szczegółowy stanowi inaczej. </w:t>
            </w:r>
          </w:p>
        </w:tc>
        <w:tc>
          <w:tcPr>
            <w:tcW w:w="1662" w:type="pct"/>
          </w:tcPr>
          <w:p w14:paraId="2058DB56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50DC5" w:rsidRPr="001059BC" w14:paraId="4DE30A14" w14:textId="77777777" w:rsidTr="00485D25">
        <w:trPr>
          <w:jc w:val="center"/>
        </w:trPr>
        <w:tc>
          <w:tcPr>
            <w:tcW w:w="382" w:type="pct"/>
            <w:vAlign w:val="center"/>
          </w:tcPr>
          <w:p w14:paraId="2C1D0616" w14:textId="77777777" w:rsidR="00750DC5" w:rsidRPr="001059BC" w:rsidRDefault="00750DC5" w:rsidP="00750DC5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pct"/>
          </w:tcPr>
          <w:p w14:paraId="707F53E7" w14:textId="5E3581C4" w:rsidR="00750DC5" w:rsidRPr="001059BC" w:rsidRDefault="001059BC" w:rsidP="001059B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9BC">
              <w:rPr>
                <w:rFonts w:ascii="Times New Roman" w:hAnsi="Times New Roman" w:cs="Times New Roman"/>
                <w:sz w:val="20"/>
                <w:szCs w:val="20"/>
              </w:rPr>
              <w:t xml:space="preserve">Gwarancja musi zapewniać pomoc techniczną, całodobowo, w formie telefonicznej lub elektronicznej. </w:t>
            </w:r>
          </w:p>
        </w:tc>
        <w:tc>
          <w:tcPr>
            <w:tcW w:w="1662" w:type="pct"/>
          </w:tcPr>
          <w:p w14:paraId="5FC2C3EB" w14:textId="77777777" w:rsidR="00750DC5" w:rsidRPr="001059BC" w:rsidRDefault="00750DC5" w:rsidP="00F731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1E47907" w14:textId="77777777" w:rsidR="000353D4" w:rsidRPr="001059BC" w:rsidRDefault="000353D4">
      <w:pPr>
        <w:rPr>
          <w:rFonts w:ascii="Times New Roman" w:hAnsi="Times New Roman" w:cs="Times New Roman"/>
          <w:sz w:val="20"/>
          <w:szCs w:val="20"/>
        </w:rPr>
      </w:pPr>
    </w:p>
    <w:sectPr w:rsidR="000353D4" w:rsidRPr="0010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A7E2" w14:textId="77777777" w:rsidR="00260BDD" w:rsidRDefault="00260BDD" w:rsidP="00464341">
      <w:pPr>
        <w:spacing w:after="0" w:line="240" w:lineRule="auto"/>
      </w:pPr>
      <w:r>
        <w:separator/>
      </w:r>
    </w:p>
  </w:endnote>
  <w:endnote w:type="continuationSeparator" w:id="0">
    <w:p w14:paraId="1CB6B3D0" w14:textId="77777777" w:rsidR="00260BDD" w:rsidRDefault="00260BDD" w:rsidP="0046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D0D3" w14:textId="77777777" w:rsidR="00260BDD" w:rsidRDefault="00260BDD" w:rsidP="00464341">
      <w:pPr>
        <w:spacing w:after="0" w:line="240" w:lineRule="auto"/>
      </w:pPr>
      <w:r>
        <w:separator/>
      </w:r>
    </w:p>
  </w:footnote>
  <w:footnote w:type="continuationSeparator" w:id="0">
    <w:p w14:paraId="59267A48" w14:textId="77777777" w:rsidR="00260BDD" w:rsidRDefault="00260BDD" w:rsidP="0046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860"/>
    <w:multiLevelType w:val="hybridMultilevel"/>
    <w:tmpl w:val="F98C0F94"/>
    <w:lvl w:ilvl="0" w:tplc="F4CE1F4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6C3194">
      <w:start w:val="1"/>
      <w:numFmt w:val="lowerLetter"/>
      <w:lvlText w:val="%2"/>
      <w:lvlJc w:val="left"/>
      <w:pPr>
        <w:ind w:left="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828684">
      <w:start w:val="3"/>
      <w:numFmt w:val="lowerLetter"/>
      <w:lvlRestart w:val="0"/>
      <w:lvlText w:val="%3)"/>
      <w:lvlJc w:val="left"/>
      <w:pPr>
        <w:ind w:left="15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054DD2C">
      <w:start w:val="1"/>
      <w:numFmt w:val="decimal"/>
      <w:lvlText w:val="%4"/>
      <w:lvlJc w:val="left"/>
      <w:pPr>
        <w:ind w:left="15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E28EB2E">
      <w:start w:val="1"/>
      <w:numFmt w:val="lowerLetter"/>
      <w:lvlText w:val="%5"/>
      <w:lvlJc w:val="left"/>
      <w:pPr>
        <w:ind w:left="23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21A96EE">
      <w:start w:val="1"/>
      <w:numFmt w:val="lowerRoman"/>
      <w:lvlText w:val="%6"/>
      <w:lvlJc w:val="left"/>
      <w:pPr>
        <w:ind w:left="30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D52BB18">
      <w:start w:val="1"/>
      <w:numFmt w:val="decimal"/>
      <w:lvlText w:val="%7"/>
      <w:lvlJc w:val="left"/>
      <w:pPr>
        <w:ind w:left="37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BCB9FA">
      <w:start w:val="1"/>
      <w:numFmt w:val="lowerLetter"/>
      <w:lvlText w:val="%8"/>
      <w:lvlJc w:val="left"/>
      <w:pPr>
        <w:ind w:left="44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90A6564">
      <w:start w:val="1"/>
      <w:numFmt w:val="lowerRoman"/>
      <w:lvlText w:val="%9"/>
      <w:lvlJc w:val="left"/>
      <w:pPr>
        <w:ind w:left="51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470D25"/>
    <w:multiLevelType w:val="hybridMultilevel"/>
    <w:tmpl w:val="A6741944"/>
    <w:lvl w:ilvl="0" w:tplc="5600B83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FF64E78">
      <w:start w:val="1"/>
      <w:numFmt w:val="lowerLetter"/>
      <w:lvlText w:val="%2"/>
      <w:lvlJc w:val="left"/>
      <w:pPr>
        <w:ind w:left="6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A82EDE">
      <w:start w:val="1"/>
      <w:numFmt w:val="lowerRoman"/>
      <w:lvlText w:val="%3"/>
      <w:lvlJc w:val="left"/>
      <w:pPr>
        <w:ind w:left="9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57EFDAC">
      <w:start w:val="1"/>
      <w:numFmt w:val="decimal"/>
      <w:lvlText w:val="%4"/>
      <w:lvlJc w:val="left"/>
      <w:pPr>
        <w:ind w:left="13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50001">
      <w:start w:val="1"/>
      <w:numFmt w:val="bullet"/>
      <w:lvlText w:val=""/>
      <w:lvlJc w:val="left"/>
      <w:pPr>
        <w:ind w:left="230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405BDC">
      <w:start w:val="1"/>
      <w:numFmt w:val="lowerRoman"/>
      <w:lvlText w:val="%6"/>
      <w:lvlJc w:val="left"/>
      <w:pPr>
        <w:ind w:left="2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5A49A48">
      <w:start w:val="1"/>
      <w:numFmt w:val="decimal"/>
      <w:lvlText w:val="%7"/>
      <w:lvlJc w:val="left"/>
      <w:pPr>
        <w:ind w:left="3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00AB12">
      <w:start w:val="1"/>
      <w:numFmt w:val="lowerLetter"/>
      <w:lvlText w:val="%8"/>
      <w:lvlJc w:val="left"/>
      <w:pPr>
        <w:ind w:left="3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E043CD6">
      <w:start w:val="1"/>
      <w:numFmt w:val="lowerRoman"/>
      <w:lvlText w:val="%9"/>
      <w:lvlJc w:val="left"/>
      <w:pPr>
        <w:ind w:left="4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4AA04DA"/>
    <w:multiLevelType w:val="hybridMultilevel"/>
    <w:tmpl w:val="AF7E1938"/>
    <w:lvl w:ilvl="0" w:tplc="EBF6FC10">
      <w:start w:val="18"/>
      <w:numFmt w:val="lowerLetter"/>
      <w:lvlText w:val="%1)"/>
      <w:lvlJc w:val="left"/>
      <w:pPr>
        <w:ind w:left="1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FC8654">
      <w:start w:val="1"/>
      <w:numFmt w:val="lowerLetter"/>
      <w:lvlText w:val="%2"/>
      <w:lvlJc w:val="left"/>
      <w:pPr>
        <w:ind w:left="1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3A69946">
      <w:start w:val="1"/>
      <w:numFmt w:val="lowerRoman"/>
      <w:lvlText w:val="%3"/>
      <w:lvlJc w:val="left"/>
      <w:pPr>
        <w:ind w:left="2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A068AEA">
      <w:start w:val="1"/>
      <w:numFmt w:val="decimal"/>
      <w:lvlText w:val="%4"/>
      <w:lvlJc w:val="left"/>
      <w:pPr>
        <w:ind w:left="2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CE1698">
      <w:start w:val="1"/>
      <w:numFmt w:val="lowerLetter"/>
      <w:lvlText w:val="%5"/>
      <w:lvlJc w:val="left"/>
      <w:pPr>
        <w:ind w:left="35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D82D50E">
      <w:start w:val="1"/>
      <w:numFmt w:val="lowerRoman"/>
      <w:lvlText w:val="%6"/>
      <w:lvlJc w:val="left"/>
      <w:pPr>
        <w:ind w:left="42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C808E0">
      <w:start w:val="1"/>
      <w:numFmt w:val="decimal"/>
      <w:lvlText w:val="%7"/>
      <w:lvlJc w:val="left"/>
      <w:pPr>
        <w:ind w:left="50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2AA631A">
      <w:start w:val="1"/>
      <w:numFmt w:val="lowerLetter"/>
      <w:lvlText w:val="%8"/>
      <w:lvlJc w:val="left"/>
      <w:pPr>
        <w:ind w:left="5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4B61C56">
      <w:start w:val="1"/>
      <w:numFmt w:val="lowerRoman"/>
      <w:lvlText w:val="%9"/>
      <w:lvlJc w:val="left"/>
      <w:pPr>
        <w:ind w:left="64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ACA7087"/>
    <w:multiLevelType w:val="hybridMultilevel"/>
    <w:tmpl w:val="6E040FE8"/>
    <w:lvl w:ilvl="0" w:tplc="A900F904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A8C4FC">
      <w:start w:val="1"/>
      <w:numFmt w:val="lowerLetter"/>
      <w:lvlText w:val="%2"/>
      <w:lvlJc w:val="left"/>
      <w:pPr>
        <w:ind w:left="6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D5EE6E8">
      <w:start w:val="1"/>
      <w:numFmt w:val="lowerRoman"/>
      <w:lvlText w:val="%3"/>
      <w:lvlJc w:val="left"/>
      <w:pPr>
        <w:ind w:left="8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0680464">
      <w:start w:val="1"/>
      <w:numFmt w:val="lowerLetter"/>
      <w:lvlRestart w:val="0"/>
      <w:lvlText w:val="%4)"/>
      <w:lvlJc w:val="left"/>
      <w:pPr>
        <w:ind w:left="1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0023E62">
      <w:start w:val="1"/>
      <w:numFmt w:val="lowerLetter"/>
      <w:lvlText w:val="%5"/>
      <w:lvlJc w:val="left"/>
      <w:pPr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7C15C0">
      <w:start w:val="1"/>
      <w:numFmt w:val="lowerRoman"/>
      <w:lvlText w:val="%6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42226D6">
      <w:start w:val="1"/>
      <w:numFmt w:val="decimal"/>
      <w:lvlText w:val="%7"/>
      <w:lvlJc w:val="left"/>
      <w:pPr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F2DB94">
      <w:start w:val="1"/>
      <w:numFmt w:val="lowerLetter"/>
      <w:lvlText w:val="%8"/>
      <w:lvlJc w:val="left"/>
      <w:pPr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0CB64A">
      <w:start w:val="1"/>
      <w:numFmt w:val="lowerRoman"/>
      <w:lvlText w:val="%9"/>
      <w:lvlJc w:val="left"/>
      <w:pPr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A37076"/>
    <w:multiLevelType w:val="hybridMultilevel"/>
    <w:tmpl w:val="1BACDDD4"/>
    <w:lvl w:ilvl="0" w:tplc="83968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C3667"/>
    <w:multiLevelType w:val="hybridMultilevel"/>
    <w:tmpl w:val="6F5A3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BA650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6372"/>
    <w:multiLevelType w:val="hybridMultilevel"/>
    <w:tmpl w:val="B4965C4A"/>
    <w:lvl w:ilvl="0" w:tplc="0D4A367E">
      <w:start w:val="1"/>
      <w:numFmt w:val="upperRoman"/>
      <w:lvlText w:val="%1."/>
      <w:lvlJc w:val="left"/>
      <w:pPr>
        <w:ind w:left="83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B6412C">
      <w:start w:val="1"/>
      <w:numFmt w:val="decimal"/>
      <w:lvlText w:val="%2."/>
      <w:lvlJc w:val="left"/>
      <w:pPr>
        <w:ind w:left="9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A8E316">
      <w:start w:val="1"/>
      <w:numFmt w:val="lowerLetter"/>
      <w:lvlText w:val="%3)"/>
      <w:lvlJc w:val="left"/>
      <w:pPr>
        <w:ind w:left="12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3EB6B0">
      <w:start w:val="1"/>
      <w:numFmt w:val="decimal"/>
      <w:lvlText w:val="%4"/>
      <w:lvlJc w:val="left"/>
      <w:pPr>
        <w:ind w:left="16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272F4B8">
      <w:start w:val="1"/>
      <w:numFmt w:val="lowerLetter"/>
      <w:lvlText w:val="%5"/>
      <w:lvlJc w:val="left"/>
      <w:pPr>
        <w:ind w:left="23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CC2EB6">
      <w:start w:val="1"/>
      <w:numFmt w:val="lowerRoman"/>
      <w:lvlText w:val="%6"/>
      <w:lvlJc w:val="left"/>
      <w:pPr>
        <w:ind w:left="30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300898E">
      <w:start w:val="1"/>
      <w:numFmt w:val="decimal"/>
      <w:lvlText w:val="%7"/>
      <w:lvlJc w:val="left"/>
      <w:pPr>
        <w:ind w:left="37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D0ECCA">
      <w:start w:val="1"/>
      <w:numFmt w:val="lowerLetter"/>
      <w:lvlText w:val="%8"/>
      <w:lvlJc w:val="left"/>
      <w:pPr>
        <w:ind w:left="44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7E7998">
      <w:start w:val="1"/>
      <w:numFmt w:val="lowerRoman"/>
      <w:lvlText w:val="%9"/>
      <w:lvlJc w:val="left"/>
      <w:pPr>
        <w:ind w:left="52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31C70F7"/>
    <w:multiLevelType w:val="hybridMultilevel"/>
    <w:tmpl w:val="C534E73C"/>
    <w:lvl w:ilvl="0" w:tplc="4DA62CC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0470B8">
      <w:start w:val="1"/>
      <w:numFmt w:val="lowerLetter"/>
      <w:lvlText w:val="%2"/>
      <w:lvlJc w:val="left"/>
      <w:pPr>
        <w:ind w:left="6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1EC54E">
      <w:start w:val="1"/>
      <w:numFmt w:val="lowerRoman"/>
      <w:lvlText w:val="%3"/>
      <w:lvlJc w:val="left"/>
      <w:pPr>
        <w:ind w:left="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"/>
      <w:lvlJc w:val="left"/>
      <w:pPr>
        <w:ind w:left="230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ADCD44C">
      <w:start w:val="1"/>
      <w:numFmt w:val="lowerLetter"/>
      <w:lvlText w:val="%5"/>
      <w:lvlJc w:val="left"/>
      <w:pPr>
        <w:ind w:left="1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F7E65C2">
      <w:start w:val="1"/>
      <w:numFmt w:val="lowerRoman"/>
      <w:lvlText w:val="%6"/>
      <w:lvlJc w:val="left"/>
      <w:pPr>
        <w:ind w:left="2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D0E8E66">
      <w:start w:val="1"/>
      <w:numFmt w:val="decimal"/>
      <w:lvlText w:val="%7"/>
      <w:lvlJc w:val="left"/>
      <w:pPr>
        <w:ind w:left="32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92FB0C">
      <w:start w:val="1"/>
      <w:numFmt w:val="lowerLetter"/>
      <w:lvlText w:val="%8"/>
      <w:lvlJc w:val="left"/>
      <w:pPr>
        <w:ind w:left="39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62CE2A">
      <w:start w:val="1"/>
      <w:numFmt w:val="lowerRoman"/>
      <w:lvlText w:val="%9"/>
      <w:lvlJc w:val="left"/>
      <w:pPr>
        <w:ind w:left="4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06F2EEB"/>
    <w:multiLevelType w:val="hybridMultilevel"/>
    <w:tmpl w:val="5F84B468"/>
    <w:lvl w:ilvl="0" w:tplc="9DF2F982">
      <w:start w:val="2"/>
      <w:numFmt w:val="decimal"/>
      <w:lvlText w:val="%1."/>
      <w:lvlJc w:val="left"/>
      <w:pPr>
        <w:ind w:left="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02F44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B84741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8C82FE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276755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F78C58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F28EFB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B04BE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B6CAAB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7850788"/>
    <w:multiLevelType w:val="hybridMultilevel"/>
    <w:tmpl w:val="14822738"/>
    <w:lvl w:ilvl="0" w:tplc="EFDA23BE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005830">
      <w:start w:val="1"/>
      <w:numFmt w:val="lowerLetter"/>
      <w:lvlText w:val="%2"/>
      <w:lvlJc w:val="left"/>
      <w:pPr>
        <w:ind w:left="6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E903B34">
      <w:start w:val="1"/>
      <w:numFmt w:val="lowerRoman"/>
      <w:lvlText w:val="%3"/>
      <w:lvlJc w:val="left"/>
      <w:pPr>
        <w:ind w:left="8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049BEC">
      <w:start w:val="1"/>
      <w:numFmt w:val="lowerLetter"/>
      <w:lvlRestart w:val="0"/>
      <w:lvlText w:val="%4)"/>
      <w:lvlJc w:val="left"/>
      <w:pPr>
        <w:ind w:left="16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843E96">
      <w:start w:val="1"/>
      <w:numFmt w:val="lowerLetter"/>
      <w:lvlText w:val="%5"/>
      <w:lvlJc w:val="left"/>
      <w:pPr>
        <w:ind w:left="1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18C346">
      <w:start w:val="1"/>
      <w:numFmt w:val="lowerRoman"/>
      <w:lvlText w:val="%6"/>
      <w:lvlJc w:val="left"/>
      <w:pPr>
        <w:ind w:left="2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3A76D4">
      <w:start w:val="1"/>
      <w:numFmt w:val="decimal"/>
      <w:lvlText w:val="%7"/>
      <w:lvlJc w:val="left"/>
      <w:pPr>
        <w:ind w:left="32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3A25988">
      <w:start w:val="1"/>
      <w:numFmt w:val="lowerLetter"/>
      <w:lvlText w:val="%8"/>
      <w:lvlJc w:val="left"/>
      <w:pPr>
        <w:ind w:left="39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A569846">
      <w:start w:val="1"/>
      <w:numFmt w:val="lowerRoman"/>
      <w:lvlText w:val="%9"/>
      <w:lvlJc w:val="left"/>
      <w:pPr>
        <w:ind w:left="4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84D0262"/>
    <w:multiLevelType w:val="hybridMultilevel"/>
    <w:tmpl w:val="A2A4D52E"/>
    <w:lvl w:ilvl="0" w:tplc="18D04FB8">
      <w:start w:val="23"/>
      <w:numFmt w:val="decimal"/>
      <w:lvlText w:val="%1)"/>
      <w:lvlJc w:val="left"/>
      <w:pPr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1E9D92">
      <w:start w:val="6"/>
      <w:numFmt w:val="lowerLetter"/>
      <w:lvlText w:val="%2)"/>
      <w:lvlJc w:val="left"/>
      <w:pPr>
        <w:ind w:left="1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50005">
      <w:start w:val="1"/>
      <w:numFmt w:val="bullet"/>
      <w:lvlText w:val=""/>
      <w:lvlJc w:val="left"/>
      <w:pPr>
        <w:ind w:left="2353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F38B712">
      <w:start w:val="1"/>
      <w:numFmt w:val="decimal"/>
      <w:lvlText w:val="%4"/>
      <w:lvlJc w:val="left"/>
      <w:pPr>
        <w:ind w:left="1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FC4050">
      <w:start w:val="1"/>
      <w:numFmt w:val="lowerLetter"/>
      <w:lvlText w:val="%5"/>
      <w:lvlJc w:val="left"/>
      <w:pPr>
        <w:ind w:left="2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AEAC80A">
      <w:start w:val="1"/>
      <w:numFmt w:val="lowerRoman"/>
      <w:lvlText w:val="%6"/>
      <w:lvlJc w:val="left"/>
      <w:pPr>
        <w:ind w:left="32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E89694">
      <w:start w:val="1"/>
      <w:numFmt w:val="decimal"/>
      <w:lvlText w:val="%7"/>
      <w:lvlJc w:val="left"/>
      <w:pPr>
        <w:ind w:left="39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D6F09E">
      <w:start w:val="1"/>
      <w:numFmt w:val="lowerLetter"/>
      <w:lvlText w:val="%8"/>
      <w:lvlJc w:val="left"/>
      <w:pPr>
        <w:ind w:left="46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58911E">
      <w:start w:val="1"/>
      <w:numFmt w:val="lowerRoman"/>
      <w:lvlText w:val="%9"/>
      <w:lvlJc w:val="left"/>
      <w:pPr>
        <w:ind w:left="5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9692573"/>
    <w:multiLevelType w:val="hybridMultilevel"/>
    <w:tmpl w:val="5A725542"/>
    <w:lvl w:ilvl="0" w:tplc="72EAF804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66E4420">
      <w:start w:val="1"/>
      <w:numFmt w:val="lowerLetter"/>
      <w:lvlText w:val="%2"/>
      <w:lvlJc w:val="left"/>
      <w:pPr>
        <w:ind w:left="6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10C1B0E">
      <w:start w:val="1"/>
      <w:numFmt w:val="lowerRoman"/>
      <w:lvlText w:val="%3"/>
      <w:lvlJc w:val="left"/>
      <w:pPr>
        <w:ind w:left="9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3EC6BC6">
      <w:start w:val="1"/>
      <w:numFmt w:val="decimal"/>
      <w:lvlText w:val="%4"/>
      <w:lvlJc w:val="left"/>
      <w:pPr>
        <w:ind w:left="1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50001">
      <w:start w:val="1"/>
      <w:numFmt w:val="bullet"/>
      <w:lvlText w:val=""/>
      <w:lvlJc w:val="left"/>
      <w:pPr>
        <w:ind w:left="232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88C33DA">
      <w:start w:val="1"/>
      <w:numFmt w:val="lowerRoman"/>
      <w:lvlText w:val="%6"/>
      <w:lvlJc w:val="left"/>
      <w:pPr>
        <w:ind w:left="2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245856">
      <w:start w:val="1"/>
      <w:numFmt w:val="decimal"/>
      <w:lvlText w:val="%7"/>
      <w:lvlJc w:val="left"/>
      <w:pPr>
        <w:ind w:left="3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9288FA0">
      <w:start w:val="1"/>
      <w:numFmt w:val="lowerLetter"/>
      <w:lvlText w:val="%8"/>
      <w:lvlJc w:val="left"/>
      <w:pPr>
        <w:ind w:left="3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34C2FBE">
      <w:start w:val="1"/>
      <w:numFmt w:val="lowerRoman"/>
      <w:lvlText w:val="%9"/>
      <w:lvlJc w:val="left"/>
      <w:pPr>
        <w:ind w:left="4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9116257"/>
    <w:multiLevelType w:val="hybridMultilevel"/>
    <w:tmpl w:val="DDD27814"/>
    <w:lvl w:ilvl="0" w:tplc="F38C00E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EAAF99A">
      <w:start w:val="1"/>
      <w:numFmt w:val="lowerLetter"/>
      <w:lvlText w:val="%2"/>
      <w:lvlJc w:val="left"/>
      <w:pPr>
        <w:ind w:left="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2EEA604">
      <w:start w:val="1"/>
      <w:numFmt w:val="lowerLetter"/>
      <w:lvlRestart w:val="0"/>
      <w:lvlText w:val="%3)"/>
      <w:lvlJc w:val="left"/>
      <w:pPr>
        <w:ind w:left="1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1C658DC">
      <w:start w:val="1"/>
      <w:numFmt w:val="decimal"/>
      <w:lvlText w:val="%4"/>
      <w:lvlJc w:val="left"/>
      <w:pPr>
        <w:ind w:left="15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400A8A">
      <w:start w:val="1"/>
      <w:numFmt w:val="lowerLetter"/>
      <w:lvlText w:val="%5"/>
      <w:lvlJc w:val="left"/>
      <w:pPr>
        <w:ind w:left="23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DF445BA">
      <w:start w:val="1"/>
      <w:numFmt w:val="lowerRoman"/>
      <w:lvlText w:val="%6"/>
      <w:lvlJc w:val="left"/>
      <w:pPr>
        <w:ind w:left="30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3D4B14E">
      <w:start w:val="1"/>
      <w:numFmt w:val="decimal"/>
      <w:lvlText w:val="%7"/>
      <w:lvlJc w:val="left"/>
      <w:pPr>
        <w:ind w:left="37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4A1F80">
      <w:start w:val="1"/>
      <w:numFmt w:val="lowerLetter"/>
      <w:lvlText w:val="%8"/>
      <w:lvlJc w:val="left"/>
      <w:pPr>
        <w:ind w:left="44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52A3638">
      <w:start w:val="1"/>
      <w:numFmt w:val="lowerRoman"/>
      <w:lvlText w:val="%9"/>
      <w:lvlJc w:val="left"/>
      <w:pPr>
        <w:ind w:left="51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C3543BA"/>
    <w:multiLevelType w:val="hybridMultilevel"/>
    <w:tmpl w:val="D66470CA"/>
    <w:lvl w:ilvl="0" w:tplc="827AEC76">
      <w:start w:val="19"/>
      <w:numFmt w:val="decimal"/>
      <w:lvlText w:val="%1)"/>
      <w:lvlJc w:val="left"/>
      <w:pPr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D610DE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5FCDD4C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E44C1C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CCC6F40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468450C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9AB21E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4CAD292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3E6CC14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"/>
  </w:num>
  <w:num w:numId="17">
    <w:abstractNumId w:val="7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D4"/>
    <w:rsid w:val="000353D4"/>
    <w:rsid w:val="001059BC"/>
    <w:rsid w:val="00260BDD"/>
    <w:rsid w:val="0026571C"/>
    <w:rsid w:val="00464341"/>
    <w:rsid w:val="00485D25"/>
    <w:rsid w:val="00750DC5"/>
    <w:rsid w:val="00F0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4846"/>
  <w15:chartTrackingRefBased/>
  <w15:docId w15:val="{D2920B71-F98E-4362-A9F5-636126B5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DC5"/>
    <w:pPr>
      <w:ind w:left="720"/>
      <w:contextualSpacing/>
    </w:pPr>
  </w:style>
  <w:style w:type="paragraph" w:customStyle="1" w:styleId="Default">
    <w:name w:val="Default"/>
    <w:rsid w:val="00750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341"/>
  </w:style>
  <w:style w:type="paragraph" w:styleId="Stopka">
    <w:name w:val="footer"/>
    <w:basedOn w:val="Normalny"/>
    <w:link w:val="StopkaZnak"/>
    <w:uiPriority w:val="99"/>
    <w:unhideWhenUsed/>
    <w:rsid w:val="0046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5</cp:revision>
  <dcterms:created xsi:type="dcterms:W3CDTF">2023-07-07T11:22:00Z</dcterms:created>
  <dcterms:modified xsi:type="dcterms:W3CDTF">2023-07-28T07:03:00Z</dcterms:modified>
</cp:coreProperties>
</file>