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AB" w:rsidRPr="00457FD8" w:rsidRDefault="000A11AB" w:rsidP="00F65874">
      <w:pPr>
        <w:pStyle w:val="Tytu"/>
        <w:spacing w:line="276" w:lineRule="auto"/>
        <w:rPr>
          <w:rFonts w:ascii="Cambria" w:hAnsi="Cambria"/>
          <w:sz w:val="22"/>
          <w:szCs w:val="22"/>
          <w:u w:val="none"/>
        </w:rPr>
      </w:pPr>
      <w:bookmarkStart w:id="0" w:name="_GoBack"/>
      <w:r w:rsidRPr="00457FD8">
        <w:rPr>
          <w:rFonts w:ascii="Cambria" w:hAnsi="Cambria"/>
          <w:sz w:val="22"/>
          <w:szCs w:val="22"/>
          <w:u w:val="none"/>
        </w:rPr>
        <w:t xml:space="preserve">UMOWA </w:t>
      </w:r>
    </w:p>
    <w:p w:rsidR="000A11AB" w:rsidRPr="00457FD8" w:rsidRDefault="000A11AB" w:rsidP="00F65874">
      <w:pPr>
        <w:pStyle w:val="Podtytu"/>
        <w:spacing w:line="276" w:lineRule="auto"/>
        <w:jc w:val="center"/>
        <w:rPr>
          <w:rFonts w:ascii="Cambria" w:hAnsi="Cambria"/>
          <w:sz w:val="22"/>
          <w:szCs w:val="22"/>
          <w:u w:val="none"/>
        </w:rPr>
      </w:pPr>
      <w:r w:rsidRPr="00457FD8">
        <w:rPr>
          <w:rFonts w:ascii="Cambria" w:hAnsi="Cambria"/>
          <w:sz w:val="22"/>
          <w:szCs w:val="22"/>
          <w:u w:val="none"/>
        </w:rPr>
        <w:t>O UDZIELANIE ŚWIADCZEŃ ZDROWOTNYCH</w:t>
      </w:r>
    </w:p>
    <w:p w:rsidR="000A11AB" w:rsidRPr="00457FD8" w:rsidRDefault="000A11AB" w:rsidP="00F65874">
      <w:pPr>
        <w:pStyle w:val="Podtytu"/>
        <w:spacing w:line="276" w:lineRule="auto"/>
        <w:jc w:val="center"/>
        <w:rPr>
          <w:rFonts w:ascii="Cambria" w:hAnsi="Cambria"/>
          <w:i/>
          <w:sz w:val="22"/>
          <w:szCs w:val="22"/>
          <w:u w:val="none"/>
        </w:rPr>
      </w:pPr>
      <w:r w:rsidRPr="00457FD8">
        <w:rPr>
          <w:rFonts w:ascii="Cambria" w:hAnsi="Cambria"/>
          <w:i/>
          <w:sz w:val="22"/>
          <w:szCs w:val="22"/>
          <w:u w:val="none"/>
        </w:rPr>
        <w:t>w Uniwersyteckim Szpitalu Klinicznym w Białymstoku</w:t>
      </w:r>
    </w:p>
    <w:p w:rsidR="000A11AB" w:rsidRPr="00457FD8" w:rsidRDefault="000A11AB" w:rsidP="00F65874">
      <w:pPr>
        <w:spacing w:line="276" w:lineRule="auto"/>
        <w:jc w:val="both"/>
        <w:rPr>
          <w:rFonts w:ascii="Cambria" w:hAnsi="Cambria"/>
          <w:b/>
          <w:i/>
          <w:sz w:val="22"/>
          <w:szCs w:val="22"/>
          <w:u w:val="single"/>
        </w:rPr>
      </w:pPr>
    </w:p>
    <w:p w:rsidR="000A11AB" w:rsidRPr="00457FD8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zawarta w dniu …………………… r. w ……………, zwana dalej </w:t>
      </w:r>
      <w:r w:rsidRPr="00457FD8">
        <w:rPr>
          <w:rFonts w:ascii="Cambria" w:hAnsi="Cambria"/>
          <w:i/>
          <w:sz w:val="22"/>
          <w:szCs w:val="22"/>
        </w:rPr>
        <w:t>„umową”</w:t>
      </w:r>
      <w:r w:rsidRPr="00457FD8">
        <w:rPr>
          <w:rFonts w:ascii="Cambria" w:hAnsi="Cambria"/>
          <w:sz w:val="22"/>
          <w:szCs w:val="22"/>
        </w:rPr>
        <w:t xml:space="preserve"> pomiędzy:</w:t>
      </w:r>
    </w:p>
    <w:p w:rsidR="000A11AB" w:rsidRPr="00457FD8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pacing w:val="1"/>
          <w:sz w:val="22"/>
          <w:szCs w:val="22"/>
        </w:rPr>
      </w:pPr>
      <w:r w:rsidRPr="00457FD8">
        <w:rPr>
          <w:rFonts w:ascii="Cambria" w:hAnsi="Cambria"/>
          <w:b/>
          <w:spacing w:val="1"/>
          <w:sz w:val="22"/>
          <w:szCs w:val="22"/>
        </w:rPr>
        <w:t>Uniwersyteckim Szpitalem Klinicznym w Białymstoku</w:t>
      </w:r>
      <w:r w:rsidRPr="00457FD8">
        <w:rPr>
          <w:rFonts w:ascii="Cambria" w:hAnsi="Cambria"/>
          <w:spacing w:val="1"/>
          <w:sz w:val="22"/>
          <w:szCs w:val="22"/>
        </w:rPr>
        <w:t xml:space="preserve"> </w:t>
      </w:r>
    </w:p>
    <w:p w:rsidR="000A11AB" w:rsidRPr="00457FD8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pacing w:val="-3"/>
          <w:sz w:val="22"/>
          <w:szCs w:val="22"/>
        </w:rPr>
        <w:t>ul</w:t>
      </w:r>
      <w:r w:rsidRPr="00457FD8">
        <w:rPr>
          <w:rFonts w:ascii="Cambria" w:hAnsi="Cambria"/>
          <w:sz w:val="22"/>
          <w:szCs w:val="22"/>
        </w:rPr>
        <w:t xml:space="preserve">. M. Skłodowskiej-Curie </w:t>
      </w:r>
      <w:smartTag w:uri="urn:schemas-microsoft-com:office:smarttags" w:element="metricconverter">
        <w:smartTagPr>
          <w:attr w:name="ProductID" w:val="24 a"/>
        </w:smartTagPr>
        <w:r w:rsidRPr="00457FD8">
          <w:rPr>
            <w:rFonts w:ascii="Cambria" w:hAnsi="Cambria"/>
            <w:sz w:val="22"/>
            <w:szCs w:val="22"/>
          </w:rPr>
          <w:t>24 a</w:t>
        </w:r>
      </w:smartTag>
      <w:r w:rsidRPr="00457FD8">
        <w:rPr>
          <w:rFonts w:ascii="Cambria" w:hAnsi="Cambria"/>
          <w:spacing w:val="1"/>
          <w:sz w:val="22"/>
          <w:szCs w:val="22"/>
        </w:rPr>
        <w:t>,</w:t>
      </w:r>
      <w:r w:rsidRPr="00457FD8">
        <w:rPr>
          <w:rFonts w:ascii="Cambria" w:hAnsi="Cambria"/>
          <w:sz w:val="22"/>
          <w:szCs w:val="22"/>
        </w:rPr>
        <w:t xml:space="preserve"> 15-276 Białystok,</w:t>
      </w:r>
    </w:p>
    <w:p w:rsidR="000A11AB" w:rsidRPr="00457FD8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wpisanym do Krajowego Rejestru Sądowego prowadzonego przez Sąd Rejonowy w Białymstoku, XII Wydział Gospodarczy w rejestrze stowarzyszeń, innych organizacji społecznych                                   i zawodowych, fundacji i samodzielnych zakładów opieki zdrowotnej pod numerem 0000002254, </w:t>
      </w:r>
    </w:p>
    <w:p w:rsidR="000A11AB" w:rsidRPr="00457FD8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REGON 000288610, NIP 542-25-34-985 </w:t>
      </w:r>
    </w:p>
    <w:p w:rsidR="000A11AB" w:rsidRPr="00457FD8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pacing w:val="2"/>
          <w:sz w:val="22"/>
          <w:szCs w:val="22"/>
        </w:rPr>
        <w:t>reprezentowanym przez Dyrektora – dr hab. n med. Jana Kochanowicza,</w:t>
      </w:r>
      <w:r w:rsidRPr="00457FD8">
        <w:rPr>
          <w:rFonts w:ascii="Cambria" w:hAnsi="Cambria"/>
          <w:sz w:val="22"/>
          <w:szCs w:val="22"/>
        </w:rPr>
        <w:t xml:space="preserve"> </w:t>
      </w:r>
    </w:p>
    <w:p w:rsidR="000A11AB" w:rsidRPr="00457FD8" w:rsidRDefault="000A11A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zwanym w dalszej części umowy </w:t>
      </w:r>
      <w:r w:rsidRPr="00457FD8">
        <w:rPr>
          <w:rFonts w:ascii="Cambria" w:hAnsi="Cambria"/>
          <w:b/>
          <w:i/>
          <w:sz w:val="22"/>
          <w:szCs w:val="22"/>
        </w:rPr>
        <w:t xml:space="preserve">„Udzielającym Zamówienia” </w:t>
      </w:r>
    </w:p>
    <w:p w:rsidR="000A11AB" w:rsidRPr="00457FD8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a</w:t>
      </w:r>
    </w:p>
    <w:p w:rsidR="000A11AB" w:rsidRPr="00457FD8" w:rsidRDefault="000A11AB" w:rsidP="000F4E5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…………………</w:t>
      </w:r>
      <w:r w:rsidRPr="00457FD8">
        <w:rPr>
          <w:rFonts w:ascii="Cambria" w:hAnsi="Cambria"/>
          <w:sz w:val="22"/>
          <w:szCs w:val="22"/>
        </w:rPr>
        <w:t xml:space="preserve"> prowadzącym działalność gospodarczą pod nazwą ……………………………… </w:t>
      </w:r>
    </w:p>
    <w:p w:rsidR="000A11AB" w:rsidRPr="00457FD8" w:rsidRDefault="000A11AB" w:rsidP="000F4E55">
      <w:pPr>
        <w:spacing w:line="276" w:lineRule="auto"/>
        <w:jc w:val="both"/>
        <w:rPr>
          <w:rFonts w:ascii="Cambria" w:hAnsi="Cambria"/>
          <w:spacing w:val="-3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z siedzibą w:</w:t>
      </w:r>
      <w:r w:rsidRPr="00457FD8">
        <w:rPr>
          <w:rFonts w:ascii="Cambria" w:hAnsi="Cambria" w:cs="Arial"/>
          <w:sz w:val="22"/>
          <w:szCs w:val="22"/>
        </w:rPr>
        <w:t xml:space="preserve"> ……………….</w:t>
      </w:r>
      <w:r w:rsidRPr="00457FD8">
        <w:rPr>
          <w:rFonts w:ascii="Cambria" w:hAnsi="Cambria"/>
          <w:spacing w:val="-3"/>
          <w:sz w:val="22"/>
          <w:szCs w:val="22"/>
        </w:rPr>
        <w:t xml:space="preserve">, </w:t>
      </w:r>
    </w:p>
    <w:p w:rsidR="000A11AB" w:rsidRPr="00457FD8" w:rsidRDefault="000A11AB" w:rsidP="000F4E55">
      <w:pPr>
        <w:spacing w:line="276" w:lineRule="auto"/>
        <w:jc w:val="both"/>
        <w:rPr>
          <w:rFonts w:ascii="Cambria" w:hAnsi="Cambria"/>
          <w:spacing w:val="-3"/>
          <w:sz w:val="22"/>
          <w:szCs w:val="22"/>
        </w:rPr>
      </w:pPr>
      <w:r w:rsidRPr="00457FD8">
        <w:rPr>
          <w:rFonts w:ascii="Cambria" w:hAnsi="Cambria"/>
          <w:spacing w:val="-3"/>
          <w:sz w:val="22"/>
          <w:szCs w:val="22"/>
        </w:rPr>
        <w:t xml:space="preserve">REGON …………….., NIP ………….., </w:t>
      </w:r>
    </w:p>
    <w:p w:rsidR="000A11AB" w:rsidRPr="00457FD8" w:rsidRDefault="000A11AB" w:rsidP="000F4E5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zwanym dalej „</w:t>
      </w:r>
      <w:r w:rsidRPr="00457FD8">
        <w:rPr>
          <w:rFonts w:ascii="Cambria" w:hAnsi="Cambria"/>
          <w:b/>
          <w:i/>
          <w:sz w:val="22"/>
          <w:szCs w:val="22"/>
        </w:rPr>
        <w:t>Przyjmującym Zamówienie”</w:t>
      </w:r>
      <w:r w:rsidRPr="00457FD8">
        <w:rPr>
          <w:rFonts w:ascii="Cambria" w:hAnsi="Cambria"/>
          <w:sz w:val="22"/>
          <w:szCs w:val="22"/>
        </w:rPr>
        <w:t xml:space="preserve"> .</w:t>
      </w:r>
    </w:p>
    <w:p w:rsidR="000A11AB" w:rsidRPr="00457FD8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Pr="00457FD8" w:rsidRDefault="000A11AB" w:rsidP="00F65874">
      <w:pPr>
        <w:pStyle w:val="Tekstpodstawowy"/>
        <w:spacing w:line="276" w:lineRule="auto"/>
        <w:rPr>
          <w:rFonts w:ascii="Cambria" w:hAnsi="Cambria" w:cs="Tahoma"/>
          <w:bCs w:val="0"/>
          <w:iCs w:val="0"/>
          <w:sz w:val="22"/>
          <w:szCs w:val="22"/>
        </w:rPr>
      </w:pPr>
      <w:r w:rsidRPr="00457FD8">
        <w:rPr>
          <w:rFonts w:ascii="Cambria" w:hAnsi="Cambria" w:cs="Tahoma"/>
          <w:bCs w:val="0"/>
          <w:iCs w:val="0"/>
          <w:sz w:val="22"/>
          <w:szCs w:val="22"/>
        </w:rPr>
        <w:t>W wyniku przeprowadzonego konkursu ofert oraz na podstawie następujących przepisów:</w:t>
      </w:r>
    </w:p>
    <w:p w:rsidR="000A11AB" w:rsidRPr="00457FD8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art. 26, 26a i 27 ustawy z dnia 14 kwietnia 2011 r. o działalności leczniczej (tj.:  Dz.U. z 2021 r. poz. 711 ze zm.)</w:t>
      </w:r>
    </w:p>
    <w:p w:rsidR="000A11AB" w:rsidRPr="00457FD8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art. 146 ust. 1, art. 147-150, 151 ust. 1-5, art. 152, art. 153 i art. 154 ust. 1 i 2 ustawy z dnia 27 sierpnia 2004 r. o świadczeniach opieki zdrowotnej finansowanych ze środków publicznych (tj.: Dz.U. z 2020 r. poz. 1398 ze zm.),</w:t>
      </w:r>
    </w:p>
    <w:p w:rsidR="000A11AB" w:rsidRPr="00457FD8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ustawy z dnia 8 wrześnie 2006 r. o Państwowym Ratownictwie Medycznym (tj.: Dz.U. z 2020 r. poz. 882 ze zm.)</w:t>
      </w:r>
    </w:p>
    <w:p w:rsidR="000A11AB" w:rsidRPr="00457FD8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rozporządzenia Ministra zdrowia z dnia 16 grudnia 2019 r. w sprawie medycznych czynności ratunkowych i świadczeń zdrowotnych innych niż medyczne czynności ratunkowe, które mogą być udzielane przez ratownika medycznego (Dz.U. z 2019 r. poz. 2478 ze zm.),</w:t>
      </w:r>
    </w:p>
    <w:p w:rsidR="000A11AB" w:rsidRPr="00457FD8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ustawy z dnia 06 listopada 2008 o prawach pacjenta i Rzeczniku Praw Pacjenta (tj.: Dz.U. z 2020 r. poz. 849 ze zm.)</w:t>
      </w:r>
    </w:p>
    <w:p w:rsidR="000A11AB" w:rsidRPr="00457FD8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ustawy z dnia 5 stycznia 2011r. o kierujących pojazdami (tj.: Dz. U. z 2020 r. poz. 1268 ze zm.),</w:t>
      </w:r>
    </w:p>
    <w:p w:rsidR="000A11AB" w:rsidRPr="00457FD8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ustawy Kodeks cywilny (tj.: Dz. U. z 2020 r. poz. 1740 ze zm.),</w:t>
      </w:r>
    </w:p>
    <w:p w:rsidR="000A11AB" w:rsidRPr="00457FD8" w:rsidRDefault="000A11AB" w:rsidP="00F65874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innych przepisów znajdujących zastosowanie dla podmiotów leczniczych,</w:t>
      </w:r>
    </w:p>
    <w:p w:rsidR="000A11AB" w:rsidRPr="00457FD8" w:rsidRDefault="000A11AB" w:rsidP="00041A1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strony zawierają umowę następującej treści:</w:t>
      </w:r>
    </w:p>
    <w:p w:rsidR="000A11AB" w:rsidRPr="00457FD8" w:rsidRDefault="000A11AB" w:rsidP="00F65874">
      <w:pPr>
        <w:spacing w:line="276" w:lineRule="auto"/>
        <w:jc w:val="center"/>
        <w:rPr>
          <w:rFonts w:ascii="Cambria" w:hAnsi="Cambria" w:cs="Tahoma"/>
          <w:b/>
          <w:iCs/>
          <w:sz w:val="22"/>
          <w:szCs w:val="22"/>
        </w:rPr>
      </w:pPr>
      <w:r w:rsidRPr="00457FD8">
        <w:rPr>
          <w:rFonts w:ascii="Cambria" w:hAnsi="Cambria" w:cs="Tahoma"/>
          <w:b/>
          <w:iCs/>
          <w:sz w:val="22"/>
          <w:szCs w:val="22"/>
        </w:rPr>
        <w:t>§ 1</w:t>
      </w:r>
    </w:p>
    <w:p w:rsidR="000A11AB" w:rsidRPr="00457FD8" w:rsidRDefault="000A11AB" w:rsidP="001D717A">
      <w:pPr>
        <w:spacing w:line="276" w:lineRule="auto"/>
        <w:jc w:val="center"/>
        <w:rPr>
          <w:rFonts w:ascii="Cambria" w:hAnsi="Cambria" w:cs="Tahoma"/>
          <w:b/>
          <w:iCs/>
          <w:sz w:val="22"/>
          <w:szCs w:val="22"/>
        </w:rPr>
      </w:pPr>
      <w:r w:rsidRPr="00457FD8">
        <w:rPr>
          <w:rFonts w:ascii="Cambria" w:hAnsi="Cambria" w:cs="Tahoma"/>
          <w:b/>
          <w:iCs/>
          <w:sz w:val="22"/>
          <w:szCs w:val="22"/>
        </w:rPr>
        <w:t xml:space="preserve">Przedmiot umowy; obowiązki i uprawnienia Przyjmującego Zamówienie </w:t>
      </w:r>
    </w:p>
    <w:p w:rsidR="000A11AB" w:rsidRPr="00457FD8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Udzielający Zamówienia zleca, a Przyjmujący Zamówienie zobowiązuje się do świadczenia usług polegających na udzielaniu świadczeń zdrowotnych w rozumieniu Ustawy z dnia 8 września 2006 r. o Państwowym Ratownictwie Medycznym spełniającego warunki, o których mowa w art. 106 ust. 1 ustawy z dnia 5 stycznia 2011 r. o kierujących pojazdami przez Przyjmującego Zamówienie samodzielnie lub pod nadzorem lekarza na rzecz Udzielającego Zamówienie. </w:t>
      </w:r>
    </w:p>
    <w:p w:rsidR="000A11AB" w:rsidRPr="00457FD8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lastRenderedPageBreak/>
        <w:t>Miejscem udzielania wyżej wymienionych świadczeń zdrowotnych jest siedziba Udzielającego Zamówienia oraz obszar wynikający ze zlecenia określonego w ust. 2 punkt 2).</w:t>
      </w:r>
    </w:p>
    <w:p w:rsidR="000A11AB" w:rsidRPr="00457FD8" w:rsidRDefault="000A11AB" w:rsidP="001D71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Przyjmujący Zamówienie oświadcza, że:</w:t>
      </w:r>
    </w:p>
    <w:p w:rsidR="000A11AB" w:rsidRPr="00457FD8" w:rsidRDefault="000A11AB" w:rsidP="0018173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będzie realizował przedmiot umowy w obszarze zleconym przez Udzielającego Zamówienie na podstawie zleceń transportowych,</w:t>
      </w:r>
    </w:p>
    <w:p w:rsidR="000A11AB" w:rsidRPr="00457FD8" w:rsidRDefault="000A11AB" w:rsidP="0018173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dysponuje należytą znajomością obszaru transportu, w szczególności dróg publicznych,</w:t>
      </w:r>
    </w:p>
    <w:p w:rsidR="000A11AB" w:rsidRPr="00457FD8" w:rsidRDefault="000A11AB" w:rsidP="0018173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posiada wymagane uprawnienia, wiedzę, kwalifikacje i doświadczenie konieczne dla prawidłowego korzystania ze sprzętu i aparatury jakie udostępni Udzielający zamówienie w związku z wykonywaniem Umowy.</w:t>
      </w:r>
    </w:p>
    <w:p w:rsidR="000A11AB" w:rsidRPr="00457FD8" w:rsidRDefault="000A11AB" w:rsidP="003F5A0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Przyjmujący zamówienie zobowiązuje się niezwłocznie powiadomić Udzielającego Zamówienie o utracie uprawnień niezbędnych do wykonywania wszystkich lub niektórych zadań w trakcie obowiązywania umowy oraz o innych okolicznościach utrudniających albo uniemożliwiających należyte wykonywanie umowy.</w:t>
      </w:r>
    </w:p>
    <w:p w:rsidR="000A11AB" w:rsidRPr="00457FD8" w:rsidRDefault="000A11AB" w:rsidP="003F5A0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Przyjmujący Zamówienie zobowiązuje się do wykonywania zadań zgodnie z umową oraz zasadami określonymi w </w:t>
      </w:r>
      <w:r w:rsidRPr="00457FD8">
        <w:rPr>
          <w:rFonts w:ascii="Cambria" w:hAnsi="Cambria" w:cs="Tahoma"/>
          <w:b/>
          <w:sz w:val="22"/>
          <w:szCs w:val="22"/>
        </w:rPr>
        <w:t>Załączniku nr 1</w:t>
      </w:r>
      <w:r w:rsidRPr="00457FD8">
        <w:rPr>
          <w:rFonts w:ascii="Cambria" w:hAnsi="Cambria" w:cs="Tahoma"/>
          <w:sz w:val="22"/>
          <w:szCs w:val="22"/>
        </w:rPr>
        <w:t xml:space="preserve"> do niniejszej umowy.</w:t>
      </w:r>
    </w:p>
    <w:p w:rsidR="000A11AB" w:rsidRPr="00457FD8" w:rsidRDefault="000A11AB" w:rsidP="001D71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Do obowiązków Przyjmującego Zamówienie należy ponadto: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świadczenie pracy poprzez pomoc w rozwiązywaniu problemów bio - psycho - społecznych, współuczestniczenie w wykonywaniu czynności diagnostycznych, leczniczych,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sprawowanie opieki bezpośredniej i pośredniej nad pacjentem poprzez: wstępną ocenę stanu zdrowia pacjenta, zapewnienie bezpiecznego transportu wewnątrzszpitalnego, realizowanie działań zgodnie z aktualnym stanem zdrowia pacjenta, wykonywanie czynności mających na celu  utrzymanie, przywracanie i usprawnianie funkcji narządów i układów,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udzielanie świadczeń zdrowotnych, w tym medycznych czynności ratunkowych w czasie transportu,</w:t>
      </w:r>
    </w:p>
    <w:p w:rsidR="000A11AB" w:rsidRPr="00457FD8" w:rsidRDefault="002B36EE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prawidłowe </w:t>
      </w:r>
      <w:r w:rsidR="000A11AB" w:rsidRPr="00457FD8">
        <w:rPr>
          <w:rFonts w:ascii="Cambria" w:hAnsi="Cambria" w:cs="Tahoma"/>
          <w:sz w:val="22"/>
          <w:szCs w:val="22"/>
        </w:rPr>
        <w:t>dokumentowanie  zrealizowanych świadczeń medycznych,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utrzymanie w sprawności technicznej sprzętu i aparatury medycznej, niezbędnej do wykonywania zadań zawodowych,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zabezpieczenie i przechowywanie zgodnie z obowiązującymi przepisami leków, środków dezynfekcyjnych, materiałów sterylnych, sprzętu jednorazowego użytku, itd.,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prowadzenie i archiwizacja dokumentacji medycznej,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przestrzeganie przepisów wewnętrznych obowiązujących u Udzielającego Zamówienie (np. Statut, Regulamin Organizacyjny, Regulamin Pracy, Zarządzenia Dyrektora, itd. ).,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r</w:t>
      </w:r>
      <w:r w:rsidR="00364B59" w:rsidRPr="00457FD8">
        <w:rPr>
          <w:rFonts w:ascii="Cambria" w:hAnsi="Cambria" w:cs="Tahoma"/>
          <w:sz w:val="22"/>
          <w:szCs w:val="22"/>
        </w:rPr>
        <w:t xml:space="preserve">ealizacja </w:t>
      </w:r>
      <w:r w:rsidRPr="00457FD8">
        <w:rPr>
          <w:rFonts w:ascii="Cambria" w:hAnsi="Cambria" w:cs="Tahoma"/>
          <w:sz w:val="22"/>
          <w:szCs w:val="22"/>
        </w:rPr>
        <w:t>zadań zleconych przez przełożonego wynikających z kwalifikacji zawodowych,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wykonywanie pod nadzorem i na zlecenie  lekarza  czynności i zabiegów ratowniczych w stanach zagrożenia życia,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pomoc w przygotowaniu pacjenta, zakwalifikowanego przez lekarza do transportu między szpitalnego,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transport pacjenta do innych jednostek USK (wewnątrzszpitalny) – na zlecenie lekarza, potwierdzone wpisem w dokumentacji medycznej; ostateczna decyzja o transporcie pacjenta należy do zespołu transportującego,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lastRenderedPageBreak/>
        <w:t>pozostawanie w stałej gotowości do wyjazdu ambulansem,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przeprowadzanie kontroli i bieżące uzupełnianie leków, środków i sprzętu ratowniczego, stanowiącego wyposażenie walizki ratowniczej,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używania ambulansu, na którym pełni dyżur, zgodnie z instrukcją obsługi tego pojazdu, poleceniami i zaleceniami Udzielającego Zamówienia,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0A11AB" w:rsidRPr="00457FD8" w:rsidRDefault="000A11AB" w:rsidP="006A3E89">
      <w:pPr>
        <w:pStyle w:val="Akapitzlist"/>
        <w:numPr>
          <w:ilvl w:val="0"/>
          <w:numId w:val="5"/>
        </w:numPr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wykonanie we własnym zakresie i na własny koszt obowiązkowego przeszkolenia bhp, ppoż. w zakresie określonym rozporządzeniem Ministra Gospodarki i Pracy z dn. 27.07.2004 r. w sprawie szkolenia w dziedzinie bezpieczeństwa i higieny pracy (Dz.U. z 2004 r. nr 180 poz. 1860 ze zm.) i przedstawienia Udzielającemu Zamówienia stosownego zaświadczenia o ukończeniu kursu.</w:t>
      </w:r>
    </w:p>
    <w:p w:rsidR="000A11AB" w:rsidRPr="00457FD8" w:rsidRDefault="000A11AB" w:rsidP="007C60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W zakresie wykonywania obowiązków </w:t>
      </w:r>
      <w:r w:rsidR="00FD7167" w:rsidRPr="00457FD8">
        <w:rPr>
          <w:rFonts w:ascii="Cambria" w:hAnsi="Cambria" w:cs="Tahoma"/>
          <w:sz w:val="22"/>
          <w:szCs w:val="22"/>
        </w:rPr>
        <w:t>ratownika medycznego – kierowcy</w:t>
      </w:r>
      <w:r w:rsidR="00CA6EC7" w:rsidRPr="00457FD8">
        <w:rPr>
          <w:rFonts w:ascii="Cambria" w:hAnsi="Cambria" w:cs="Tahoma"/>
          <w:sz w:val="22"/>
          <w:szCs w:val="22"/>
        </w:rPr>
        <w:t xml:space="preserve"> lub </w:t>
      </w:r>
      <w:r w:rsidRPr="00457FD8">
        <w:rPr>
          <w:rFonts w:ascii="Cambria" w:hAnsi="Cambria" w:cs="Tahoma"/>
          <w:sz w:val="22"/>
          <w:szCs w:val="22"/>
        </w:rPr>
        <w:t>kierowcy</w:t>
      </w:r>
      <w:r w:rsidR="00FD7167" w:rsidRPr="00457FD8">
        <w:rPr>
          <w:rFonts w:ascii="Cambria" w:hAnsi="Cambria" w:cs="Tahoma"/>
          <w:sz w:val="22"/>
          <w:szCs w:val="22"/>
        </w:rPr>
        <w:t xml:space="preserve"> z KPP</w:t>
      </w:r>
      <w:r w:rsidRPr="00457FD8">
        <w:rPr>
          <w:rFonts w:ascii="Cambria" w:hAnsi="Cambria" w:cs="Tahoma"/>
          <w:sz w:val="22"/>
          <w:szCs w:val="22"/>
        </w:rPr>
        <w:t xml:space="preserve"> Przyjmujący Zamówienie zobowiązuje się:</w:t>
      </w:r>
    </w:p>
    <w:p w:rsidR="000A11AB" w:rsidRPr="00457FD8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przestrzegać przepisów prawa regulujących poruszanie się po drogach publicznych i użytkowanie pojazdów, w szczególności ustawy z dnia 20 czerwca 1997 r. Prawo o ruchu drogowym,</w:t>
      </w:r>
    </w:p>
    <w:p w:rsidR="000A11AB" w:rsidRPr="00457FD8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stosować sygnały świetlne i dźwiękowe (pojazdu uprzywilejowanego) zgodnie z właściwymi przepisami,</w:t>
      </w:r>
    </w:p>
    <w:p w:rsidR="000A11AB" w:rsidRPr="00457FD8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pilnować stanu paliwa w zbiorniku, którego ilość musi być przy zdaniu dyżuru nie mniejsza niż </w:t>
      </w:r>
      <w:smartTag w:uri="urn:schemas-microsoft-com:office:smarttags" w:element="metricconverter">
        <w:smartTagPr>
          <w:attr w:name="ProductID" w:val="20 litrów"/>
        </w:smartTagPr>
        <w:r w:rsidRPr="00457FD8">
          <w:rPr>
            <w:rFonts w:ascii="Cambria" w:hAnsi="Cambria" w:cs="Tahoma"/>
            <w:sz w:val="22"/>
            <w:szCs w:val="22"/>
          </w:rPr>
          <w:t>20 litrów</w:t>
        </w:r>
      </w:smartTag>
      <w:r w:rsidRPr="00457FD8">
        <w:rPr>
          <w:rFonts w:ascii="Cambria" w:hAnsi="Cambria" w:cs="Tahoma"/>
          <w:sz w:val="22"/>
          <w:szCs w:val="22"/>
        </w:rPr>
        <w:t>,</w:t>
      </w:r>
    </w:p>
    <w:p w:rsidR="000A11AB" w:rsidRPr="00457FD8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dbać o zewnętrzną oraz wewnętrzną czystość ambulansu,</w:t>
      </w:r>
    </w:p>
    <w:p w:rsidR="000A11AB" w:rsidRPr="00457FD8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zachowania zasad korzystania z ambulansu zgodnych z jego przeznaczeniem, instrukcjami użytkowania oraz wyłączeniem możliwości dostępu osób postronnych,</w:t>
      </w:r>
    </w:p>
    <w:p w:rsidR="000A11AB" w:rsidRPr="00457FD8" w:rsidRDefault="000A11AB" w:rsidP="007C60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przestrzegania zakazu palenia wyrobów tytoniowych</w:t>
      </w:r>
      <w:r w:rsidR="006F4DCF" w:rsidRPr="00457FD8">
        <w:rPr>
          <w:rFonts w:ascii="Cambria" w:hAnsi="Cambria" w:cs="Tahoma"/>
          <w:sz w:val="22"/>
          <w:szCs w:val="22"/>
        </w:rPr>
        <w:t>,</w:t>
      </w:r>
      <w:r w:rsidRPr="00457FD8">
        <w:rPr>
          <w:rFonts w:ascii="Cambria" w:hAnsi="Cambria" w:cs="Tahoma"/>
          <w:sz w:val="22"/>
          <w:szCs w:val="22"/>
        </w:rPr>
        <w:t xml:space="preserve"> </w:t>
      </w:r>
      <w:r w:rsidR="006F4DCF" w:rsidRPr="00457FD8">
        <w:rPr>
          <w:rFonts w:ascii="Cambria" w:hAnsi="Cambria" w:cs="Tahoma"/>
          <w:sz w:val="22"/>
          <w:szCs w:val="22"/>
        </w:rPr>
        <w:t xml:space="preserve">w tym papierosów elektronicznych </w:t>
      </w:r>
      <w:r w:rsidR="00831C32" w:rsidRPr="00457FD8">
        <w:rPr>
          <w:rFonts w:ascii="Cambria" w:hAnsi="Cambria" w:cs="Tahoma"/>
          <w:sz w:val="22"/>
          <w:szCs w:val="22"/>
        </w:rPr>
        <w:t>(zarówno w kabinie kierowcy, jak i przestrzeni medycznej)</w:t>
      </w:r>
    </w:p>
    <w:p w:rsidR="000A11AB" w:rsidRPr="00457FD8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Przyjmujący Zamówienie zobowiązuje się do przestrzegania:</w:t>
      </w:r>
    </w:p>
    <w:p w:rsidR="000A11AB" w:rsidRPr="00457FD8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Kodeksu Etyki Zawodowej Ratownika Medycznego</w:t>
      </w:r>
      <w:r w:rsidRPr="00457FD8">
        <w:rPr>
          <w:rFonts w:ascii="Cambria" w:hAnsi="Cambria" w:cs="Tahoma"/>
          <w:iCs/>
          <w:sz w:val="22"/>
          <w:szCs w:val="22"/>
        </w:rPr>
        <w:t>,</w:t>
      </w:r>
      <w:r w:rsidRPr="00457FD8">
        <w:rPr>
          <w:rFonts w:ascii="Cambria" w:hAnsi="Cambria" w:cs="Tahoma"/>
          <w:sz w:val="22"/>
          <w:szCs w:val="22"/>
        </w:rPr>
        <w:t xml:space="preserve"> a w szczególności:</w:t>
      </w:r>
    </w:p>
    <w:p w:rsidR="000A11AB" w:rsidRPr="00457FD8" w:rsidRDefault="000A11AB" w:rsidP="006A3E89">
      <w:pPr>
        <w:pStyle w:val="Akapitzlist"/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- zachowanie życzliwego stosunku wobec pacjentów,</w:t>
      </w:r>
    </w:p>
    <w:p w:rsidR="000A11AB" w:rsidRPr="00457FD8" w:rsidRDefault="000A11AB" w:rsidP="006A3E89">
      <w:pPr>
        <w:pStyle w:val="Akapitzlist"/>
        <w:spacing w:line="276" w:lineRule="auto"/>
        <w:ind w:left="1080"/>
        <w:jc w:val="both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- zachowanie życzliwego stosunku wobec współpracującego personelu, </w:t>
      </w:r>
    </w:p>
    <w:p w:rsidR="000A11AB" w:rsidRPr="00457FD8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p</w:t>
      </w:r>
      <w:r w:rsidRPr="00457FD8">
        <w:rPr>
          <w:rFonts w:ascii="Cambria" w:hAnsi="Cambria" w:cs="Tahoma"/>
          <w:sz w:val="22"/>
          <w:szCs w:val="22"/>
        </w:rPr>
        <w:t>rzepisów określających prawa i obowiązki pacjentów,</w:t>
      </w:r>
    </w:p>
    <w:p w:rsidR="000A11AB" w:rsidRPr="00457FD8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s</w:t>
      </w:r>
      <w:r w:rsidRPr="00457FD8">
        <w:rPr>
          <w:rFonts w:ascii="Cambria" w:hAnsi="Cambria" w:cs="Tahoma"/>
          <w:sz w:val="22"/>
          <w:szCs w:val="22"/>
        </w:rPr>
        <w:t>tandardów i procedur udzielania świadczeń zdrowotnych ustalonych przez Udzielającego zamówienie,</w:t>
      </w:r>
    </w:p>
    <w:p w:rsidR="000A11AB" w:rsidRPr="00457FD8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reżimu sanitarnego,</w:t>
      </w:r>
    </w:p>
    <w:p w:rsidR="000A11AB" w:rsidRPr="00457FD8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 xml:space="preserve">przepisów o ochronie danych osobowych, </w:t>
      </w:r>
    </w:p>
    <w:p w:rsidR="000A11AB" w:rsidRPr="00457FD8" w:rsidRDefault="000A11AB" w:rsidP="00310EB7">
      <w:pPr>
        <w:pStyle w:val="Akapitzlist"/>
        <w:numPr>
          <w:ilvl w:val="0"/>
          <w:numId w:val="6"/>
        </w:numPr>
        <w:spacing w:line="276" w:lineRule="auto"/>
        <w:ind w:left="1080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ustawy z dnia 6 listopada 2008 r. o prawach pacjenta i Rzeczniku Praw Pacjenta.</w:t>
      </w:r>
    </w:p>
    <w:p w:rsidR="000A11AB" w:rsidRPr="00457FD8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W celu prawidłowej realizacji umowy Przyjmujący Zamówienie zobowiązuje się do współdziałania z personelem Udzielającego Zamówienie, w sposób umożliwiający zapewnienie ciągłości udzielania świadczeń zdrowotnych przez Udzielającego Zamówienie, zgodnie z wymaganiami wynikającymi z umowy zawartej przez Udzielającego Zamówienia z płatnikami systemowymi oraz zgodnie z zasadami realizacji świadczeń wynikającymi z tej umowy.</w:t>
      </w:r>
    </w:p>
    <w:p w:rsidR="000A11AB" w:rsidRPr="00457FD8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Do uprawnień Przyjmującego Zamówienie należy:</w:t>
      </w:r>
    </w:p>
    <w:p w:rsidR="000A11AB" w:rsidRPr="00457FD8" w:rsidRDefault="000A11AB" w:rsidP="00EE182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wybór sposobu wykonywania czynności zawodowych zgodnie z obowiązującymi zasadami, metodami i formami pracy oraz wiedzą zawodową pogłębianą w trakcie kształcenia i doskonalenia zawodowego,</w:t>
      </w:r>
    </w:p>
    <w:p w:rsidR="000A11AB" w:rsidRPr="00457FD8" w:rsidRDefault="000A11AB" w:rsidP="00EE182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lastRenderedPageBreak/>
        <w:t>decydowanie o sposobie postępowania w stanach zagrożenia życia pacjenta,</w:t>
      </w:r>
    </w:p>
    <w:p w:rsidR="000A11AB" w:rsidRPr="00457FD8" w:rsidRDefault="000A11AB" w:rsidP="00EE182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udzielanie pierwszej pomocy w stanach zagrożenia życia pacjenta,</w:t>
      </w:r>
    </w:p>
    <w:p w:rsidR="000A11AB" w:rsidRPr="00457FD8" w:rsidRDefault="000A11AB" w:rsidP="00EE182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>korzystanie z dokumentacji lekarskiej w  zakresie niezbędnym do planowania  i realizacji świadczeń medycznych,</w:t>
      </w:r>
    </w:p>
    <w:p w:rsidR="000A11AB" w:rsidRPr="00457FD8" w:rsidRDefault="000A11AB" w:rsidP="00EE182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iCs/>
          <w:sz w:val="22"/>
          <w:szCs w:val="22"/>
        </w:rPr>
        <w:t xml:space="preserve">czynny udział w szkoleniach organizowanych </w:t>
      </w:r>
      <w:r w:rsidRPr="00457FD8">
        <w:rPr>
          <w:rFonts w:ascii="Cambria" w:hAnsi="Cambria" w:cs="Tahoma"/>
          <w:sz w:val="22"/>
          <w:szCs w:val="22"/>
        </w:rPr>
        <w:t>przez Udzielającego Zamówienie</w:t>
      </w:r>
      <w:r w:rsidRPr="00457FD8">
        <w:rPr>
          <w:rFonts w:ascii="Cambria" w:hAnsi="Cambria" w:cs="Tahoma"/>
          <w:iCs/>
          <w:sz w:val="22"/>
          <w:szCs w:val="22"/>
        </w:rPr>
        <w:t>.</w:t>
      </w:r>
    </w:p>
    <w:p w:rsidR="000A11AB" w:rsidRPr="00457FD8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W przypadku podniesienia przez Przyjmującego Zamówienie kwalifikacji zawodowych lub zdobycia większego doświadczenia zawodowego związanego z udzielaniem świadczeń objętych niniejszą umową, strony przewidują możliwość zmiany stawek otrzymywanego przez Przyjmującego Zamówienie, do wysokości stawek obowiązujących w Szpitalu.</w:t>
      </w:r>
    </w:p>
    <w:p w:rsidR="000A11AB" w:rsidRPr="00457FD8" w:rsidRDefault="000A11AB" w:rsidP="001E56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Tahoma"/>
          <w:iCs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oświadcza, że nie jest pozbawiony możliwości wykonywania zawodu prawomocnym orzeczeniem środka karnego zakazu wykonywania zawodu albo zawieszony w wykonywaniu zawodu zastosowanym środkiem zapobiegawczym.</w:t>
      </w:r>
    </w:p>
    <w:p w:rsidR="000A11AB" w:rsidRPr="00457FD8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oświadcza, że zgodnie z jego wiedzą nie zostało wszczęte ani nie toczy się w krajach Unii Europejskiej oraz państwach trzecich postępowanie o pozbawienie go prawa do wykonywania zawodu ani nie został on w żadnym kraju Unii Europejskiej oraz państwach trzecich pozbawiony prawa do wykonywania zawodu prawomocnym orzeczeniem sądu lub ostateczną decyzją właściwych organów.</w:t>
      </w:r>
    </w:p>
    <w:p w:rsidR="000A11AB" w:rsidRPr="00457FD8" w:rsidRDefault="000A11AB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Przyjmujący Zamówienie zobowiązuje się do dbania o pozytywny wizerunek Udzielającego Zamówienie. </w:t>
      </w:r>
    </w:p>
    <w:p w:rsidR="000A11AB" w:rsidRPr="00457FD8" w:rsidRDefault="000A11AB" w:rsidP="001D71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Przyjmujący Zamówienie </w:t>
      </w:r>
      <w:r w:rsidRPr="00457FD8">
        <w:rPr>
          <w:rFonts w:ascii="Cambria" w:hAnsi="Cambria"/>
          <w:sz w:val="22"/>
          <w:szCs w:val="22"/>
        </w:rPr>
        <w:t>zobowiązany jest nosić w widocznym miejscu identyfikator zawierający imię i nazwisko oraz sprawowaną funkcję.</w:t>
      </w:r>
    </w:p>
    <w:p w:rsidR="000A11AB" w:rsidRPr="00457FD8" w:rsidRDefault="000A11AB" w:rsidP="00500063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§ 2</w:t>
      </w:r>
    </w:p>
    <w:p w:rsidR="000A11AB" w:rsidRPr="00457FD8" w:rsidRDefault="000A11AB" w:rsidP="001C105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zobowiązuje się do pozostawania w gotowości do pełnienia dyżurów w wymiarze minimalnie  ……. godzin miesięcznie.</w:t>
      </w:r>
    </w:p>
    <w:p w:rsidR="000A11AB" w:rsidRPr="00457FD8" w:rsidRDefault="000A11AB" w:rsidP="001C105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Wymiar miesięczny wykonywania zadań uzależniony jest od potrzeb Udzielającego Zamówienie, który ustala miesięczny harmonogram wykonywania zadań przez Przyjmującego Zamówienie, zwany dalej harmonogramem.</w:t>
      </w:r>
    </w:p>
    <w:p w:rsidR="000A11AB" w:rsidRPr="00457FD8" w:rsidRDefault="000A11AB" w:rsidP="001C105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Harmonogram jest ustalany i zatwierdzany przez Kierownika Działu Administracyjnego.</w:t>
      </w:r>
    </w:p>
    <w:p w:rsidR="000A11AB" w:rsidRPr="00457FD8" w:rsidRDefault="000A11AB" w:rsidP="001C105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 przypadku wykonywania czynności ratownika medycznego – kierowcy całodobowo, Przyjmujący Zamówienie zobowiązuje się do niepodejmowania pracy lub świadczenia usług na rzecz innego podmiotu na co najmniej 13 godzin przed rozpoczęciem dyżuru u Udzielającego zamówienie.</w:t>
      </w:r>
    </w:p>
    <w:p w:rsidR="000A11AB" w:rsidRPr="00457FD8" w:rsidRDefault="000A11AB" w:rsidP="001C105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Zadania są wykonywane przez Przyjmującego Zamówienie w systemie dyżurowym, w dniach od poniedziałku do niedzieli, zgodnie z harmonogramem. System dyżurowy realizowany jest odpowiednio:</w:t>
      </w:r>
    </w:p>
    <w:p w:rsidR="000A11AB" w:rsidRPr="00457FD8" w:rsidRDefault="000A11AB" w:rsidP="00D40A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Dyżur dzienny – w godzinach </w:t>
      </w:r>
      <w:r w:rsidR="00372760" w:rsidRPr="00457FD8">
        <w:rPr>
          <w:rFonts w:ascii="Cambria" w:hAnsi="Cambria"/>
          <w:sz w:val="22"/>
          <w:szCs w:val="22"/>
        </w:rPr>
        <w:t>7</w:t>
      </w:r>
      <w:r w:rsidRPr="00457FD8">
        <w:rPr>
          <w:rFonts w:ascii="Cambria" w:hAnsi="Cambria"/>
          <w:sz w:val="22"/>
          <w:szCs w:val="22"/>
        </w:rPr>
        <w:t>-</w:t>
      </w:r>
      <w:r w:rsidR="00372760" w:rsidRPr="00457FD8">
        <w:rPr>
          <w:rFonts w:ascii="Cambria" w:hAnsi="Cambria"/>
          <w:sz w:val="22"/>
          <w:szCs w:val="22"/>
        </w:rPr>
        <w:t>19</w:t>
      </w:r>
      <w:r w:rsidRPr="00457FD8">
        <w:rPr>
          <w:rFonts w:ascii="Cambria" w:hAnsi="Cambria"/>
          <w:sz w:val="22"/>
          <w:szCs w:val="22"/>
        </w:rPr>
        <w:t xml:space="preserve"> lub </w:t>
      </w:r>
      <w:r w:rsidR="00372760" w:rsidRPr="00457FD8">
        <w:rPr>
          <w:rFonts w:ascii="Cambria" w:hAnsi="Cambria"/>
          <w:sz w:val="22"/>
          <w:szCs w:val="22"/>
        </w:rPr>
        <w:t>7</w:t>
      </w:r>
      <w:r w:rsidRPr="00457FD8">
        <w:rPr>
          <w:rFonts w:ascii="Cambria" w:hAnsi="Cambria"/>
          <w:sz w:val="22"/>
          <w:szCs w:val="22"/>
        </w:rPr>
        <w:t>-22,</w:t>
      </w:r>
    </w:p>
    <w:p w:rsidR="000A11AB" w:rsidRPr="00457FD8" w:rsidRDefault="000A11AB" w:rsidP="00D40A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Dyżur nocny – w godzinach </w:t>
      </w:r>
      <w:r w:rsidR="00372760" w:rsidRPr="00457FD8">
        <w:rPr>
          <w:rFonts w:ascii="Cambria" w:hAnsi="Cambria"/>
          <w:sz w:val="22"/>
          <w:szCs w:val="22"/>
        </w:rPr>
        <w:t>19</w:t>
      </w:r>
      <w:r w:rsidRPr="00457FD8">
        <w:rPr>
          <w:rFonts w:ascii="Cambria" w:hAnsi="Cambria"/>
          <w:sz w:val="22"/>
          <w:szCs w:val="22"/>
        </w:rPr>
        <w:t>-</w:t>
      </w:r>
      <w:r w:rsidR="00372760" w:rsidRPr="00457FD8">
        <w:rPr>
          <w:rFonts w:ascii="Cambria" w:hAnsi="Cambria"/>
          <w:sz w:val="22"/>
          <w:szCs w:val="22"/>
        </w:rPr>
        <w:t>7</w:t>
      </w:r>
      <w:r w:rsidRPr="00457FD8">
        <w:rPr>
          <w:rFonts w:ascii="Cambria" w:hAnsi="Cambria"/>
          <w:sz w:val="22"/>
          <w:szCs w:val="22"/>
        </w:rPr>
        <w:t>,</w:t>
      </w:r>
    </w:p>
    <w:p w:rsidR="000A11AB" w:rsidRPr="00457FD8" w:rsidRDefault="000A11AB" w:rsidP="00D40AB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Dodatkowy transport – w godzinach </w:t>
      </w:r>
      <w:r w:rsidR="00372760" w:rsidRPr="00457FD8">
        <w:rPr>
          <w:rFonts w:ascii="Cambria" w:hAnsi="Cambria"/>
          <w:sz w:val="22"/>
          <w:szCs w:val="22"/>
        </w:rPr>
        <w:t>7</w:t>
      </w:r>
      <w:r w:rsidRPr="00457FD8">
        <w:rPr>
          <w:rFonts w:ascii="Cambria" w:hAnsi="Cambria"/>
          <w:sz w:val="22"/>
          <w:szCs w:val="22"/>
        </w:rPr>
        <w:t>-15 w dni robocze.</w:t>
      </w:r>
    </w:p>
    <w:p w:rsidR="000A11AB" w:rsidRPr="00457FD8" w:rsidRDefault="000A11AB" w:rsidP="0061609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zobowiązuje się do rozpoczynania i zakończenia wykonywania zadań zgodnie z harmonogramem. Zakończenie wykonywania zadań następuje w momencie przekazania obowiązków w danym zespole ratownictwa kolejnym osobom (osobie zmieniającej zgodnie z harmonogramem). Przyjmujący Zamówienie potwierdza datę i godzinę rozpoczęcia oraz zakończenia dyżuru pisemnie na karcie drogowej.</w:t>
      </w:r>
    </w:p>
    <w:p w:rsidR="000A11AB" w:rsidRPr="00457FD8" w:rsidRDefault="000A11AB" w:rsidP="0061609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zobowiązuje się do:</w:t>
      </w:r>
    </w:p>
    <w:p w:rsidR="000A11AB" w:rsidRPr="00457FD8" w:rsidRDefault="000A11AB" w:rsidP="009051A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Sprawdzania przed przystąpieniem do dyżuru stanu leków, środków medycznych, urządzeń medycznych, zapasu tlenu w razie stwierdzenia braków do powiadomienia </w:t>
      </w:r>
      <w:r w:rsidRPr="00457FD8">
        <w:rPr>
          <w:rFonts w:ascii="Cambria" w:hAnsi="Cambria"/>
          <w:sz w:val="22"/>
          <w:szCs w:val="22"/>
        </w:rPr>
        <w:lastRenderedPageBreak/>
        <w:t>o tym fakcie Kierownika Działu Administracyjnego,</w:t>
      </w:r>
      <w:r w:rsidR="00CA7CF9" w:rsidRPr="00457FD8">
        <w:rPr>
          <w:rFonts w:ascii="Cambria" w:hAnsi="Cambria"/>
          <w:sz w:val="22"/>
          <w:szCs w:val="22"/>
        </w:rPr>
        <w:t xml:space="preserve"> Koordynatora Sekcji Transportu lub inną osobę upoważnioną</w:t>
      </w:r>
      <w:r w:rsidR="00B52C05" w:rsidRPr="00457FD8">
        <w:rPr>
          <w:rFonts w:ascii="Cambria" w:hAnsi="Cambria"/>
          <w:sz w:val="22"/>
          <w:szCs w:val="22"/>
        </w:rPr>
        <w:t>,</w:t>
      </w:r>
    </w:p>
    <w:p w:rsidR="000A11AB" w:rsidRPr="00457FD8" w:rsidRDefault="000A11AB" w:rsidP="009051A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Zgłaszania Kierownikowi Działu Administracyjnego</w:t>
      </w:r>
      <w:r w:rsidR="00CA7CF9" w:rsidRPr="00457FD8">
        <w:rPr>
          <w:rFonts w:ascii="Cambria" w:hAnsi="Cambria"/>
          <w:sz w:val="22"/>
          <w:szCs w:val="22"/>
        </w:rPr>
        <w:t>, Koordynatorze Sekcji Transportu lub innej upoważnionej osobie</w:t>
      </w:r>
      <w:r w:rsidRPr="00457FD8">
        <w:rPr>
          <w:rFonts w:ascii="Cambria" w:hAnsi="Cambria"/>
          <w:sz w:val="22"/>
          <w:szCs w:val="22"/>
        </w:rPr>
        <w:t xml:space="preserve"> okoliczności opóźnienia w objęciu dyżuru przez kolejne osoby,</w:t>
      </w:r>
    </w:p>
    <w:p w:rsidR="000A11AB" w:rsidRPr="00457FD8" w:rsidRDefault="000A11AB" w:rsidP="009051A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Nie zaprzestawania świadczenia usług, mimo umówionego czasu ich świadczenia, bez zezwolenia Kierownika Działu Administracyjnego</w:t>
      </w:r>
      <w:r w:rsidR="00CA7CF9" w:rsidRPr="00457FD8">
        <w:rPr>
          <w:rFonts w:ascii="Cambria" w:hAnsi="Cambria"/>
          <w:sz w:val="22"/>
          <w:szCs w:val="22"/>
        </w:rPr>
        <w:t xml:space="preserve"> Koordynatora Sekcji Transportu lub innej osoby upoważnionej</w:t>
      </w:r>
      <w:r w:rsidRPr="00457FD8">
        <w:rPr>
          <w:rFonts w:ascii="Cambria" w:hAnsi="Cambria"/>
          <w:sz w:val="22"/>
          <w:szCs w:val="22"/>
        </w:rPr>
        <w:t xml:space="preserve"> w przypadku klęski żywiołowej lub masowego wypadku,</w:t>
      </w:r>
    </w:p>
    <w:p w:rsidR="000A11AB" w:rsidRPr="00457FD8" w:rsidRDefault="000A11AB" w:rsidP="0044444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Przekazanie osobie zmieniającej (przyjmującej dyżur) ambulansu gotowego do natychmiastowego wyjazdu, tj. sprawnego technicznie, czystego wraz z kompletem dokumentów i  kompletnym sprzętem.</w:t>
      </w:r>
    </w:p>
    <w:p w:rsidR="000A11AB" w:rsidRPr="00457FD8" w:rsidRDefault="000A11AB" w:rsidP="00500063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§ 3</w:t>
      </w:r>
    </w:p>
    <w:p w:rsidR="000A11AB" w:rsidRPr="00457FD8" w:rsidRDefault="000A11AB" w:rsidP="00500063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Samodzielna realizacja umowy</w:t>
      </w:r>
    </w:p>
    <w:p w:rsidR="000A11AB" w:rsidRPr="00457FD8" w:rsidRDefault="000A11AB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w czasie wykonywania świadczeń, o których mowa w niniejszej umowie, nie może opuścić miejsca wykonywania świadczeń w żadnych okolicznościach.</w:t>
      </w:r>
    </w:p>
    <w:p w:rsidR="000A11AB" w:rsidRPr="00457FD8" w:rsidRDefault="000A11AB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W przypadku nieobecności (choroba, wypadek losowy) Przyjmujący Zamówienie niezwłocznie zawiadamia Kierownika Działu Administracyjnego</w:t>
      </w:r>
      <w:r w:rsidR="00690FF0" w:rsidRPr="00457FD8">
        <w:rPr>
          <w:rFonts w:ascii="Cambria" w:hAnsi="Cambria" w:cs="Tahoma"/>
          <w:sz w:val="22"/>
          <w:szCs w:val="22"/>
        </w:rPr>
        <w:t>,</w:t>
      </w:r>
      <w:r w:rsidRPr="00457FD8">
        <w:rPr>
          <w:rFonts w:ascii="Cambria" w:hAnsi="Cambria" w:cs="Tahoma"/>
          <w:sz w:val="22"/>
          <w:szCs w:val="22"/>
        </w:rPr>
        <w:t xml:space="preserve"> </w:t>
      </w:r>
      <w:r w:rsidR="00690FF0" w:rsidRPr="00457FD8">
        <w:rPr>
          <w:rFonts w:ascii="Cambria" w:hAnsi="Cambria"/>
          <w:sz w:val="22"/>
          <w:szCs w:val="22"/>
        </w:rPr>
        <w:t>Koordynatora Sekcji Transportu lub inną osobę upoważnioną</w:t>
      </w:r>
      <w:r w:rsidRPr="00457FD8">
        <w:rPr>
          <w:rFonts w:ascii="Cambria" w:hAnsi="Cambria" w:cs="Tahoma"/>
          <w:sz w:val="22"/>
          <w:szCs w:val="22"/>
        </w:rPr>
        <w:t xml:space="preserve"> o tym fakcie, jak również o zamiarze wyznaczenia zastępcy.  Zastępstwo może być wykonywane przez inny podmiot uprawniony do udzielania świadczeń zdrowotnych, związany umową z Udzielającym Zamówienia.</w:t>
      </w:r>
    </w:p>
    <w:p w:rsidR="000A11AB" w:rsidRPr="00457FD8" w:rsidRDefault="000A11AB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Przyjmujący zamówienie zobowiązany jest do uzyskania zgody Kierownika Działu Administracyjnego</w:t>
      </w:r>
      <w:r w:rsidR="00690FF0" w:rsidRPr="00457FD8">
        <w:rPr>
          <w:rFonts w:ascii="Cambria" w:hAnsi="Cambria" w:cs="Tahoma"/>
          <w:sz w:val="22"/>
          <w:szCs w:val="22"/>
        </w:rPr>
        <w:t xml:space="preserve">, </w:t>
      </w:r>
      <w:r w:rsidR="00690FF0" w:rsidRPr="00457FD8">
        <w:rPr>
          <w:rFonts w:ascii="Cambria" w:hAnsi="Cambria"/>
          <w:sz w:val="22"/>
          <w:szCs w:val="22"/>
        </w:rPr>
        <w:t>Koordynatora Sekcji Transportu lub innej osoby upoważnionej</w:t>
      </w:r>
      <w:r w:rsidR="00690FF0" w:rsidRPr="00457FD8">
        <w:rPr>
          <w:rFonts w:ascii="Cambria" w:hAnsi="Cambria" w:cs="Tahoma"/>
          <w:sz w:val="22"/>
          <w:szCs w:val="22"/>
        </w:rPr>
        <w:t xml:space="preserve"> </w:t>
      </w:r>
      <w:r w:rsidRPr="00457FD8">
        <w:rPr>
          <w:rFonts w:ascii="Cambria" w:hAnsi="Cambria" w:cs="Tahoma"/>
          <w:sz w:val="22"/>
          <w:szCs w:val="22"/>
        </w:rPr>
        <w:t>na zastępstwo przez wskazaną osobę, poprzez odpowiednią zmianę w rozkładzie świadczeń. Osoba zastępująca musi posiadać kwalifikacje odpowiadające kwalifikacjom wymaganym przy świadczeniu tego rodzaju usług.</w:t>
      </w:r>
    </w:p>
    <w:p w:rsidR="000A11AB" w:rsidRPr="00457FD8" w:rsidRDefault="000A11AB" w:rsidP="001D717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Kierownik Działu Administracyjnego</w:t>
      </w:r>
      <w:r w:rsidR="00690FF0" w:rsidRPr="00457FD8">
        <w:rPr>
          <w:rFonts w:ascii="Cambria" w:hAnsi="Cambria" w:cs="Tahoma"/>
          <w:sz w:val="22"/>
          <w:szCs w:val="22"/>
        </w:rPr>
        <w:t xml:space="preserve">, </w:t>
      </w:r>
      <w:r w:rsidR="00690FF0" w:rsidRPr="00457FD8">
        <w:rPr>
          <w:rFonts w:ascii="Cambria" w:hAnsi="Cambria"/>
          <w:sz w:val="22"/>
          <w:szCs w:val="22"/>
        </w:rPr>
        <w:t>Koordynator Sekcji Transportu lub inna osoba upoważniona</w:t>
      </w:r>
      <w:r w:rsidR="00690FF0" w:rsidRPr="00457FD8">
        <w:rPr>
          <w:rFonts w:ascii="Cambria" w:hAnsi="Cambria" w:cs="Tahoma"/>
          <w:sz w:val="22"/>
          <w:szCs w:val="22"/>
        </w:rPr>
        <w:t xml:space="preserve"> </w:t>
      </w:r>
      <w:r w:rsidRPr="00457FD8">
        <w:rPr>
          <w:rFonts w:ascii="Cambria" w:hAnsi="Cambria" w:cs="Tahoma"/>
          <w:sz w:val="22"/>
          <w:szCs w:val="22"/>
        </w:rPr>
        <w:t>może zwolnić Przyjmującego Zamówienie z konieczności zagwarantowania zastępstwa.</w:t>
      </w:r>
    </w:p>
    <w:p w:rsidR="000A11AB" w:rsidRPr="00457FD8" w:rsidRDefault="000A11AB" w:rsidP="00435D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 przypadku wykonywania czynności ratownika medycznego – kierowcy całodobowo, Przyjmujący Zamówienie w sytuacji czasowej niezdolności do realizacji obowiązków i zadań wynikających z niniejszej umowy na skutek zdarzeń losowych mogących skutkować popełnieniem błędu lub innym zagrożeniem prawidłowości wykonywania zadań, zobowiązuje się do niezwłocznego powiadomienia Kierownika Działu Administracyjnego</w:t>
      </w:r>
      <w:r w:rsidR="00690FF0" w:rsidRPr="00457FD8">
        <w:rPr>
          <w:rFonts w:ascii="Cambria" w:hAnsi="Cambria"/>
          <w:sz w:val="22"/>
          <w:szCs w:val="22"/>
        </w:rPr>
        <w:t xml:space="preserve">, Koordynatora Sekcji Transportu lub inną osobę upoważnioną </w:t>
      </w:r>
      <w:r w:rsidRPr="00457FD8">
        <w:rPr>
          <w:rFonts w:ascii="Cambria" w:hAnsi="Cambria"/>
          <w:sz w:val="22"/>
          <w:szCs w:val="22"/>
        </w:rPr>
        <w:t>oraz zapewnienia na czas niezdolności do udzielania świadczeń zastępstwa przez osoby spośród grona ratowników medycznych – kierowców</w:t>
      </w:r>
      <w:r w:rsidR="00690FF0" w:rsidRPr="00457FD8">
        <w:rPr>
          <w:rFonts w:ascii="Cambria" w:hAnsi="Cambria"/>
          <w:sz w:val="22"/>
          <w:szCs w:val="22"/>
        </w:rPr>
        <w:t>, kierowców z KPP</w:t>
      </w:r>
      <w:r w:rsidRPr="00457FD8">
        <w:rPr>
          <w:rFonts w:ascii="Cambria" w:hAnsi="Cambria"/>
          <w:sz w:val="22"/>
          <w:szCs w:val="22"/>
        </w:rPr>
        <w:t xml:space="preserve"> mających aktualne kontrakty z Udzielającym Zamówienia. Osoba wskazana przez Przyjmującego Zamówienie zastępuje go po uzyskaniu akceptacji Kierownika Działu Administracyjnego. W przypadku gdy uzyskanie zgody przed planowanym rozpoczęciem wykonywania zadań zgodnie z harmonogramem nie jest możliwe, osoba wskazana przez Przyjmującego Zamówienia może zastępować Przyjmującego Zamówienie jedynie w przypadku braku sprzeciwu Udzielającego Zamówienie. Przyjmujący Zamówienie zobowiązany jest, najpóźniej w dniu podjęcia udzielania świadczeń po zdarzeniu powodującym nieobecność, przedstawić Udzielającemu zamówienie pisemne </w:t>
      </w:r>
      <w:r w:rsidRPr="00457FD8">
        <w:rPr>
          <w:rFonts w:ascii="Cambria" w:hAnsi="Cambria"/>
          <w:sz w:val="22"/>
          <w:szCs w:val="22"/>
        </w:rPr>
        <w:lastRenderedPageBreak/>
        <w:t xml:space="preserve">wyjaśnienia przyczyn powodujących niemożność wykonywania umowy </w:t>
      </w:r>
      <w:r w:rsidR="00C06F83" w:rsidRPr="00457FD8">
        <w:rPr>
          <w:rFonts w:ascii="Cambria" w:hAnsi="Cambria"/>
          <w:sz w:val="22"/>
          <w:szCs w:val="22"/>
        </w:rPr>
        <w:br/>
      </w:r>
      <w:r w:rsidRPr="00457FD8">
        <w:rPr>
          <w:rFonts w:ascii="Cambria" w:hAnsi="Cambria"/>
          <w:sz w:val="22"/>
          <w:szCs w:val="22"/>
        </w:rPr>
        <w:t>z  harmonogramem.</w:t>
      </w:r>
    </w:p>
    <w:p w:rsidR="000A11AB" w:rsidRPr="00457FD8" w:rsidRDefault="000A11AB" w:rsidP="006C617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W przypadku powzięcia podejrzenia o pozostawaniu w trakcie pełnienia obowiązków </w:t>
      </w:r>
      <w:r w:rsidR="00C06F83" w:rsidRPr="00457FD8">
        <w:rPr>
          <w:rFonts w:ascii="Cambria" w:hAnsi="Cambria"/>
          <w:sz w:val="22"/>
          <w:szCs w:val="22"/>
        </w:rPr>
        <w:br/>
      </w:r>
      <w:r w:rsidRPr="00457FD8">
        <w:rPr>
          <w:rFonts w:ascii="Cambria" w:hAnsi="Cambria"/>
          <w:sz w:val="22"/>
          <w:szCs w:val="22"/>
        </w:rPr>
        <w:t>w zakresie świadczeń opieki zdrowotnej przez innego członka zespołu wyjazdowego pod wpływem alkoholu, innych środków odurzających albo pozostawania z powodu innych przyczyn w stanie zagrażającym popełnieniem błędu lub zagrażającym bezpieczeństwu zespołu lub pacjenta, Przyjmujący Zamówienie powiadomi o tym fakcie w trybie natychmiastowym Kierownika Działu Administracyjnego.</w:t>
      </w:r>
      <w:r w:rsidR="007E149F" w:rsidRPr="00457FD8">
        <w:rPr>
          <w:rFonts w:ascii="Cambria" w:hAnsi="Cambria"/>
          <w:sz w:val="22"/>
          <w:szCs w:val="22"/>
        </w:rPr>
        <w:t xml:space="preserve"> W przypadku powzięcia informacji </w:t>
      </w:r>
      <w:r w:rsidR="00F07678" w:rsidRPr="00457FD8">
        <w:rPr>
          <w:rFonts w:ascii="Cambria" w:hAnsi="Cambria"/>
          <w:sz w:val="22"/>
          <w:szCs w:val="22"/>
        </w:rPr>
        <w:t xml:space="preserve">przez </w:t>
      </w:r>
      <w:r w:rsidR="00C06F83" w:rsidRPr="00457FD8">
        <w:rPr>
          <w:rFonts w:ascii="Cambria" w:hAnsi="Cambria"/>
          <w:sz w:val="22"/>
          <w:szCs w:val="22"/>
        </w:rPr>
        <w:t>Udzielającego</w:t>
      </w:r>
      <w:r w:rsidR="00F07678" w:rsidRPr="00457FD8">
        <w:rPr>
          <w:rFonts w:ascii="Cambria" w:hAnsi="Cambria"/>
          <w:sz w:val="22"/>
          <w:szCs w:val="22"/>
        </w:rPr>
        <w:t xml:space="preserve"> Zamówienie </w:t>
      </w:r>
      <w:r w:rsidR="007E149F" w:rsidRPr="00457FD8">
        <w:rPr>
          <w:rFonts w:ascii="Cambria" w:hAnsi="Cambria"/>
          <w:sz w:val="22"/>
          <w:szCs w:val="22"/>
        </w:rPr>
        <w:t xml:space="preserve">o członku zespołu wyjazdowego będącego </w:t>
      </w:r>
      <w:r w:rsidR="00F07678" w:rsidRPr="00457FD8">
        <w:rPr>
          <w:rFonts w:ascii="Cambria" w:hAnsi="Cambria"/>
          <w:sz w:val="22"/>
          <w:szCs w:val="22"/>
        </w:rPr>
        <w:t xml:space="preserve">lub podejrzanego o przebywanie pod </w:t>
      </w:r>
      <w:r w:rsidR="007E149F" w:rsidRPr="00457FD8">
        <w:rPr>
          <w:rFonts w:ascii="Cambria" w:hAnsi="Cambria"/>
          <w:sz w:val="22"/>
          <w:szCs w:val="22"/>
        </w:rPr>
        <w:t>wpływem alkoho</w:t>
      </w:r>
      <w:r w:rsidR="00F07678" w:rsidRPr="00457FD8">
        <w:rPr>
          <w:rFonts w:ascii="Cambria" w:hAnsi="Cambria"/>
          <w:sz w:val="22"/>
          <w:szCs w:val="22"/>
        </w:rPr>
        <w:t xml:space="preserve">lu lub innych środków odurzających, Przyjmujący Zamówienie podda </w:t>
      </w:r>
      <w:r w:rsidR="00C06F83" w:rsidRPr="00457FD8">
        <w:rPr>
          <w:rFonts w:ascii="Cambria" w:hAnsi="Cambria"/>
          <w:sz w:val="22"/>
          <w:szCs w:val="22"/>
        </w:rPr>
        <w:t>się dobrowolnie</w:t>
      </w:r>
      <w:r w:rsidR="00F07678" w:rsidRPr="00457FD8">
        <w:rPr>
          <w:rFonts w:ascii="Cambria" w:hAnsi="Cambria"/>
          <w:sz w:val="22"/>
          <w:szCs w:val="22"/>
        </w:rPr>
        <w:t xml:space="preserve"> kontroli trzeźwości</w:t>
      </w:r>
      <w:r w:rsidR="00C06F83" w:rsidRPr="00457FD8">
        <w:rPr>
          <w:rFonts w:ascii="Cambria" w:hAnsi="Cambria"/>
          <w:sz w:val="22"/>
          <w:szCs w:val="22"/>
        </w:rPr>
        <w:t xml:space="preserve"> przeprowadzonego przez Udzielającego Zamówienie.</w:t>
      </w:r>
    </w:p>
    <w:p w:rsidR="00690FF0" w:rsidRPr="00457FD8" w:rsidRDefault="00690FF0" w:rsidP="00690FF0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Pr="00457FD8" w:rsidRDefault="000A11AB" w:rsidP="00D41835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§ 4</w:t>
      </w:r>
    </w:p>
    <w:p w:rsidR="000A11AB" w:rsidRPr="00457FD8" w:rsidRDefault="000A11AB" w:rsidP="006A3E89">
      <w:pPr>
        <w:pStyle w:val="Nagwek1"/>
        <w:spacing w:line="276" w:lineRule="auto"/>
        <w:rPr>
          <w:rFonts w:ascii="Cambria" w:hAnsi="Cambria"/>
          <w:sz w:val="22"/>
        </w:rPr>
      </w:pPr>
      <w:r w:rsidRPr="00457FD8">
        <w:rPr>
          <w:rFonts w:ascii="Cambria" w:hAnsi="Cambria"/>
          <w:sz w:val="22"/>
        </w:rPr>
        <w:t>Zasady udzielania świadczeń zdrowotnych</w:t>
      </w:r>
    </w:p>
    <w:p w:rsidR="000A11AB" w:rsidRPr="00457FD8" w:rsidRDefault="000A11AB" w:rsidP="006A3E8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zobowiązuje się do przedstawienia propozycji dyżurowych do dnia 20-tego każdego miesiąca na miesiąc następny w wymiarze ……</w:t>
      </w:r>
      <w:r w:rsidR="00332F93" w:rsidRPr="00457FD8">
        <w:rPr>
          <w:rFonts w:ascii="Cambria" w:hAnsi="Cambria"/>
          <w:sz w:val="22"/>
          <w:szCs w:val="22"/>
        </w:rPr>
        <w:t>…..</w:t>
      </w:r>
      <w:r w:rsidRPr="00457FD8">
        <w:rPr>
          <w:rFonts w:ascii="Cambria" w:hAnsi="Cambria"/>
          <w:sz w:val="22"/>
          <w:szCs w:val="22"/>
        </w:rPr>
        <w:t xml:space="preserve"> godzin, które deklarował w formularzu ofertowym</w:t>
      </w:r>
      <w:r w:rsidR="00332F93" w:rsidRPr="00457FD8">
        <w:rPr>
          <w:rFonts w:ascii="Cambria" w:hAnsi="Cambria"/>
          <w:sz w:val="22"/>
          <w:szCs w:val="22"/>
        </w:rPr>
        <w:t>, jednak nie mniej niż 168 godzin miesięcznie.</w:t>
      </w:r>
    </w:p>
    <w:p w:rsidR="00332F93" w:rsidRPr="00457FD8" w:rsidRDefault="00332F93" w:rsidP="006A3E8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Udzielający Zamówienia może zmniejszyć lub zwiększyć wskazany w ust. 1. wymiar godzin w porozumieniu z Przyjmującym Zamówienie w celu odpowiedniego zabezpieczenia dyżurów niezbędnych do realizacji umowy udzielania świadczeń medycznych. Udzielający Zamówienia może zmienić</w:t>
      </w:r>
      <w:r w:rsidR="006519C9" w:rsidRPr="00457FD8">
        <w:rPr>
          <w:rFonts w:ascii="Cambria" w:hAnsi="Cambria"/>
          <w:sz w:val="22"/>
          <w:szCs w:val="22"/>
        </w:rPr>
        <w:t xml:space="preserve"> </w:t>
      </w:r>
      <w:r w:rsidRPr="00457FD8">
        <w:rPr>
          <w:rFonts w:ascii="Cambria" w:hAnsi="Cambria"/>
          <w:sz w:val="22"/>
          <w:szCs w:val="22"/>
        </w:rPr>
        <w:t xml:space="preserve">w porozumieniu z Przyjmującym Zamówienie, wskazane </w:t>
      </w:r>
      <w:r w:rsidR="006519C9" w:rsidRPr="00457FD8">
        <w:rPr>
          <w:rFonts w:ascii="Cambria" w:hAnsi="Cambria"/>
          <w:sz w:val="22"/>
          <w:szCs w:val="22"/>
        </w:rPr>
        <w:t xml:space="preserve">w ust. 1 </w:t>
      </w:r>
      <w:r w:rsidRPr="00457FD8">
        <w:rPr>
          <w:rFonts w:ascii="Cambria" w:hAnsi="Cambria"/>
          <w:sz w:val="22"/>
          <w:szCs w:val="22"/>
        </w:rPr>
        <w:t>propozycje dyżurowe</w:t>
      </w:r>
      <w:r w:rsidR="006519C9" w:rsidRPr="00457FD8">
        <w:rPr>
          <w:rFonts w:ascii="Cambria" w:hAnsi="Cambria"/>
          <w:sz w:val="22"/>
          <w:szCs w:val="22"/>
        </w:rPr>
        <w:t xml:space="preserve"> tj. harmonogram dyżurów </w:t>
      </w:r>
      <w:r w:rsidR="00C06F83" w:rsidRPr="00457FD8">
        <w:rPr>
          <w:rFonts w:ascii="Cambria" w:hAnsi="Cambria"/>
          <w:sz w:val="22"/>
          <w:szCs w:val="22"/>
        </w:rPr>
        <w:br/>
      </w:r>
      <w:r w:rsidR="006519C9" w:rsidRPr="00457FD8">
        <w:rPr>
          <w:rFonts w:ascii="Cambria" w:hAnsi="Cambria"/>
          <w:sz w:val="22"/>
          <w:szCs w:val="22"/>
        </w:rPr>
        <w:t>z oznaczeniem dni, w celu odpowiedniego zabezpieczenia dyżurów niezbędnych do realizacji umowy udzielania świadczeń medycznych w związku z koniecznością zapewnienia realizacji transportów w sposób ciągły.</w:t>
      </w:r>
    </w:p>
    <w:p w:rsidR="000A11AB" w:rsidRPr="00457FD8" w:rsidRDefault="000A11AB" w:rsidP="007731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zobowiązuje się do rzetelnego udzielania świadczeń zdrowotnych w zakresie wynikającym z niniejszej umowy zgodnie z aktualnym  stanem wiedzy medycznej, umiejętnościami medycznymi i ogólnie przyjętymi zasadami wykonywania zawodu, zasadami etyki zawodowej, a także rzetelnie oraz z dołożeniem należytej staranności.</w:t>
      </w:r>
    </w:p>
    <w:p w:rsidR="000A11AB" w:rsidRPr="00457FD8" w:rsidRDefault="000A11AB" w:rsidP="007731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ma obowiązek przedstawienia dokumentów potwierdzających kwalifikacje zawodowe zgodnie z wymogami NFZ oraz obowiązującymi przepisami, oraz aktualizować je przez cały okres obowiązywania umowy.</w:t>
      </w:r>
    </w:p>
    <w:p w:rsidR="000A11AB" w:rsidRPr="00457FD8" w:rsidRDefault="000A11AB" w:rsidP="007731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o udzielanie świadczeń zdrowotnych. Powyższa zasada nie dotyczy umowy o pracę zawartej z Uniwersytetem Medycznym w Białymstoku, o ile uczelnia ta jest dla Przyjmującego Zamówienie podstawowym miejscem pracy. </w:t>
      </w:r>
    </w:p>
    <w:p w:rsidR="000A11AB" w:rsidRPr="00457FD8" w:rsidRDefault="000A11AB" w:rsidP="007731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nie może w trakcie wykonywania niniejszej umowy na terenie Udzielającego Zamówienie świadczyć usług zdrowotnych osobom, nie będącym pacjentami Udzielającego Zamówienia.</w:t>
      </w:r>
    </w:p>
    <w:p w:rsidR="000A11AB" w:rsidRPr="00457FD8" w:rsidRDefault="000A11AB" w:rsidP="007731A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0A11AB" w:rsidRPr="00457FD8" w:rsidRDefault="000A11AB" w:rsidP="001D71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Przyjmujący zamówienie zobowiązuje się wykonywać uzasadnione merytorycznie dodatkowe czynności z zakresu przedmiotu umowy zlecone przez Dyrektora </w:t>
      </w:r>
      <w:r w:rsidRPr="00457FD8">
        <w:rPr>
          <w:rFonts w:ascii="Cambria" w:hAnsi="Cambria"/>
          <w:sz w:val="22"/>
          <w:szCs w:val="22"/>
        </w:rPr>
        <w:lastRenderedPageBreak/>
        <w:t>Udzielającego Zamówienia lub upoważnionego przedstawiciela Udzielającego Zamówienia, w ramach czasu świadczenia usług zdrowotnych określonych w umowie.</w:t>
      </w:r>
    </w:p>
    <w:p w:rsidR="000A11AB" w:rsidRPr="00457FD8" w:rsidRDefault="000A11AB" w:rsidP="00CE16D3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§ 5</w:t>
      </w:r>
    </w:p>
    <w:p w:rsidR="000A11AB" w:rsidRPr="00457FD8" w:rsidRDefault="000A11AB" w:rsidP="00CE16D3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Prowadzenie dokumentacji medycznej</w:t>
      </w:r>
    </w:p>
    <w:p w:rsidR="000A11AB" w:rsidRPr="00457FD8" w:rsidRDefault="000A11AB" w:rsidP="007731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zobowiązuje się do:</w:t>
      </w:r>
    </w:p>
    <w:p w:rsidR="000A11AB" w:rsidRPr="00457FD8" w:rsidRDefault="000A11AB" w:rsidP="006A3E89">
      <w:pPr>
        <w:pStyle w:val="Akapitzlist"/>
        <w:numPr>
          <w:ilvl w:val="0"/>
          <w:numId w:val="10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prowadzenia dokumentacji medycznej pacjentów Udzielającego Zamówienia zgodnie ze standardem dokumentacji obowiązującej u Udzielającego Zamówienia oraz zgodnie z obowiązującymi przepisami prawa; </w:t>
      </w:r>
    </w:p>
    <w:p w:rsidR="000A11AB" w:rsidRPr="00457FD8" w:rsidRDefault="000A11AB" w:rsidP="006A3E89">
      <w:pPr>
        <w:pStyle w:val="Akapitzlist"/>
        <w:numPr>
          <w:ilvl w:val="0"/>
          <w:numId w:val="10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0A11AB" w:rsidRPr="00457FD8" w:rsidRDefault="000A11AB" w:rsidP="006A3E89">
      <w:pPr>
        <w:pStyle w:val="Akapitzlist"/>
        <w:numPr>
          <w:ilvl w:val="0"/>
          <w:numId w:val="10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przestrzegania przy wykonywaniu niniejszej umowy zasad wynikających z ustawy z dnia 10 maja 2018 r. o ochronie danych osobowych (tj.: Dz.U. z 2019 r., poz. 1781 ze zm.) oraz innych obowiązujących przepisów prawa w zakresie ochrony danych osobowych,</w:t>
      </w:r>
    </w:p>
    <w:p w:rsidR="000A11AB" w:rsidRPr="00457FD8" w:rsidRDefault="000A11AB" w:rsidP="006A3E89">
      <w:pPr>
        <w:pStyle w:val="Akapitzlist"/>
        <w:numPr>
          <w:ilvl w:val="0"/>
          <w:numId w:val="10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0A11AB" w:rsidRPr="00457FD8" w:rsidRDefault="000A11AB" w:rsidP="00F7413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oświadcza, iż zapoznał się z zasadami prowadzenia sprawozdawczości statystycznej oraz prowadzenia i wydawania dokumentacji medycznej obowiązującymi u Udzielającego Zamówienia, i zobowiązuje się do przestrzegania zasad w</w:t>
      </w:r>
      <w:r w:rsidR="00C06F83" w:rsidRPr="00457FD8">
        <w:rPr>
          <w:rFonts w:ascii="Cambria" w:hAnsi="Cambria"/>
          <w:sz w:val="22"/>
          <w:szCs w:val="22"/>
        </w:rPr>
        <w:t>ynikających z w</w:t>
      </w:r>
      <w:r w:rsidRPr="00457FD8">
        <w:rPr>
          <w:rFonts w:ascii="Cambria" w:hAnsi="Cambria"/>
          <w:sz w:val="22"/>
          <w:szCs w:val="22"/>
        </w:rPr>
        <w:t>w</w:t>
      </w:r>
      <w:r w:rsidR="00C06F83" w:rsidRPr="00457FD8">
        <w:rPr>
          <w:rFonts w:ascii="Cambria" w:hAnsi="Cambria"/>
          <w:sz w:val="22"/>
          <w:szCs w:val="22"/>
        </w:rPr>
        <w:t>.</w:t>
      </w:r>
      <w:r w:rsidRPr="00457FD8">
        <w:rPr>
          <w:rFonts w:ascii="Cambria" w:hAnsi="Cambria"/>
          <w:sz w:val="22"/>
          <w:szCs w:val="22"/>
        </w:rPr>
        <w:t xml:space="preserve"> dokumentacji.</w:t>
      </w:r>
    </w:p>
    <w:p w:rsidR="000A11AB" w:rsidRPr="00457FD8" w:rsidRDefault="000A11AB" w:rsidP="00E9325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§ 6</w:t>
      </w:r>
    </w:p>
    <w:p w:rsidR="000A11AB" w:rsidRPr="00457FD8" w:rsidRDefault="000A11AB" w:rsidP="00E9325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Zasady udostępniania środków niezbędnych do realizacji umowy</w:t>
      </w:r>
    </w:p>
    <w:p w:rsidR="000A11AB" w:rsidRPr="00457FD8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 (m.in. opatrunki, druki) w zakresie niezbędnym przy wykonywaniu świadczenia. Udzielający Zamówienia zastrzega sobie prawo wglądu do ewidencji zużytych leków, sprzętu jednorazowego użytku i materiałów pomocniczych.</w:t>
      </w:r>
    </w:p>
    <w:p w:rsidR="000A11AB" w:rsidRPr="00457FD8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0A11AB" w:rsidRPr="00457FD8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Udzielający Zamówienia jest zobowiązany do nieodpłatnego zapewnienia Przyjmującemu Zamówienie pomieszczeń, sprzętu i aparatury medycznej niezbędnych do udzielania świadczeń zdrowotnych. </w:t>
      </w:r>
    </w:p>
    <w:p w:rsidR="000A11AB" w:rsidRPr="00457FD8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Przyjmujący Zamówienie oświadcza, że zna zasady użytkowania aparatury, o której mowa w § 6 ust. 3 i zobowiązuje się do używania jej zgodnie z zasadami bhp i właściwymi instrukcjami obsługi. </w:t>
      </w:r>
    </w:p>
    <w:p w:rsidR="000A11AB" w:rsidRPr="00457FD8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C06F83" w:rsidRPr="00457FD8">
        <w:rPr>
          <w:rFonts w:ascii="Cambria" w:hAnsi="Cambria"/>
          <w:sz w:val="22"/>
          <w:szCs w:val="22"/>
        </w:rPr>
        <w:br/>
      </w:r>
      <w:r w:rsidRPr="00457FD8">
        <w:rPr>
          <w:rFonts w:ascii="Cambria" w:hAnsi="Cambria"/>
          <w:sz w:val="22"/>
          <w:szCs w:val="22"/>
        </w:rPr>
        <w:t>w funkcjonowaniu sprzętu, o którym mowa powyżej.</w:t>
      </w:r>
    </w:p>
    <w:p w:rsidR="000A11AB" w:rsidRPr="00457FD8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Udzielający Zamówienia zobowiązuje się do utrzymania aparatury medycznej </w:t>
      </w:r>
      <w:r w:rsidR="00C06F83" w:rsidRPr="00457FD8">
        <w:rPr>
          <w:rFonts w:ascii="Cambria" w:hAnsi="Cambria"/>
          <w:sz w:val="22"/>
          <w:szCs w:val="22"/>
        </w:rPr>
        <w:br/>
      </w:r>
      <w:r w:rsidRPr="00457FD8">
        <w:rPr>
          <w:rFonts w:ascii="Cambria" w:hAnsi="Cambria"/>
          <w:sz w:val="22"/>
          <w:szCs w:val="22"/>
        </w:rPr>
        <w:t xml:space="preserve">w należytym stanie technicznym, w szczególności poprzez zapewnienie regularnych, okresowych przeglądów technicznych. Konserwacja i naprawa sprzętu obywa się na koszt Udzielającego Zamówienie, chyba że koniczność naprawy wynikła z uszkodzenia sprzętu z winy Przyjmującego Zamówienie. Ponadto Udzielający Zamówienia </w:t>
      </w:r>
      <w:r w:rsidRPr="00457FD8">
        <w:rPr>
          <w:rFonts w:ascii="Cambria" w:hAnsi="Cambria"/>
          <w:sz w:val="22"/>
          <w:szCs w:val="22"/>
        </w:rPr>
        <w:lastRenderedPageBreak/>
        <w:t>zobowiązuje się zapewnić odpowiedni stan sanitarny pomieszczeń potrzebnych do wykonywania przez Przyjmującego Zamówienie świadczeń zdrowotnych.</w:t>
      </w:r>
    </w:p>
    <w:p w:rsidR="000A11AB" w:rsidRPr="00457FD8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zobowiązuje się do dbałości o użytkowany sprzęt i aparaturę Udzielającego Zamówienia i ponosi odpowiedzialność za ich uszkodzenie bądź utratę, jeśli używa ich w sposób sprzeczny z właściwościami lub przeznaczeniem.</w:t>
      </w:r>
    </w:p>
    <w:p w:rsidR="000A11AB" w:rsidRPr="00457FD8" w:rsidRDefault="000A11AB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Przyjmujący Zamówienie nie odpowiada za szkody i uszczerbki zdrowia pacjenta powstałe na skutek wad aparatury medycznej Udzielającego Zamówienia. Jednakże jeżeli mimo dostrzeżenia nieprawidłowości w działaniu aparatury medycznej, nie poinformował o tym Udzielającego Zamówienia, odpowiada za powstałą z tego powodu szkodę na zasadach ogólnych. </w:t>
      </w:r>
    </w:p>
    <w:p w:rsidR="000A11AB" w:rsidRPr="00457FD8" w:rsidRDefault="000A11AB" w:rsidP="006C617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Udzielający Zamówienia ma obowiązek zapewnić Przyjmującemu Zamówienie udział </w:t>
      </w:r>
      <w:r w:rsidR="00C06F83" w:rsidRPr="00457FD8">
        <w:rPr>
          <w:rFonts w:ascii="Cambria" w:hAnsi="Cambria"/>
          <w:sz w:val="22"/>
          <w:szCs w:val="22"/>
        </w:rPr>
        <w:br/>
      </w:r>
      <w:r w:rsidRPr="00457FD8">
        <w:rPr>
          <w:rFonts w:ascii="Cambria" w:hAnsi="Cambria"/>
          <w:sz w:val="22"/>
          <w:szCs w:val="22"/>
        </w:rPr>
        <w:t xml:space="preserve">w udzielaniu świadczeń objętych umową wykwalifikowanego pomocniczego personelu medycznego.  </w:t>
      </w:r>
    </w:p>
    <w:p w:rsidR="000A11AB" w:rsidRPr="00457FD8" w:rsidRDefault="000A11AB" w:rsidP="00A84FA2">
      <w:pPr>
        <w:pStyle w:val="Akapitzlist"/>
        <w:spacing w:line="276" w:lineRule="auto"/>
        <w:ind w:left="0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§ 7</w:t>
      </w:r>
    </w:p>
    <w:p w:rsidR="000A11AB" w:rsidRPr="00457FD8" w:rsidRDefault="000A11AB" w:rsidP="00A84FA2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Prawo kontroli</w:t>
      </w:r>
    </w:p>
    <w:p w:rsidR="000A11AB" w:rsidRPr="00457FD8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przyjmuje obowiązek poddania się kontroli przeprowadzanej przez Udzielającego Zamówienia, w szczególności co do:</w:t>
      </w:r>
    </w:p>
    <w:p w:rsidR="000A11AB" w:rsidRPr="00457FD8" w:rsidRDefault="000A11AB" w:rsidP="006A3E89">
      <w:pPr>
        <w:pStyle w:val="Akapitzlist"/>
        <w:numPr>
          <w:ilvl w:val="0"/>
          <w:numId w:val="14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sposobu udzielania świadczeń zdrowotnych i ich jakości;</w:t>
      </w:r>
    </w:p>
    <w:p w:rsidR="000A11AB" w:rsidRPr="00457FD8" w:rsidRDefault="000A11AB" w:rsidP="006A3E89">
      <w:pPr>
        <w:pStyle w:val="Akapitzlist"/>
        <w:numPr>
          <w:ilvl w:val="0"/>
          <w:numId w:val="14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0A11AB" w:rsidRPr="00457FD8" w:rsidRDefault="000A11AB" w:rsidP="006A3E89">
      <w:pPr>
        <w:pStyle w:val="Akapitzlist"/>
        <w:numPr>
          <w:ilvl w:val="0"/>
          <w:numId w:val="14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dokonywania rozliczeń ustalających koszty udzielanych świadczeń i należności za udzielane świadczenia;</w:t>
      </w:r>
    </w:p>
    <w:p w:rsidR="000A11AB" w:rsidRPr="00457FD8" w:rsidRDefault="000A11AB" w:rsidP="006A3E89">
      <w:pPr>
        <w:pStyle w:val="Akapitzlist"/>
        <w:numPr>
          <w:ilvl w:val="0"/>
          <w:numId w:val="14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prowadzonej dokumentacji medycznej i sprawozdawczości statystycznej.</w:t>
      </w:r>
    </w:p>
    <w:p w:rsidR="000A11AB" w:rsidRPr="00457FD8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Udzielający Zamówienia jest zobowiązany do prowadzenia kontroli w sposób nie zakłócający wykonywania przez Przyjmującego Zamówienie obowiązków określonych </w:t>
      </w:r>
      <w:r w:rsidR="00C06F83" w:rsidRPr="00457FD8">
        <w:rPr>
          <w:rFonts w:ascii="Cambria" w:hAnsi="Cambria"/>
          <w:sz w:val="22"/>
          <w:szCs w:val="22"/>
        </w:rPr>
        <w:br/>
      </w:r>
      <w:r w:rsidRPr="00457FD8">
        <w:rPr>
          <w:rFonts w:ascii="Cambria" w:hAnsi="Cambria"/>
          <w:sz w:val="22"/>
          <w:szCs w:val="22"/>
        </w:rPr>
        <w:t>w niniejszej umowie.</w:t>
      </w:r>
    </w:p>
    <w:p w:rsidR="000A11AB" w:rsidRPr="00457FD8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Niezależnie od obowiązku, o którym mowa w § 7 ust. 1, Przyjmujący Zamówienie przyjmuje na siebie obowiązek poddawania się kontroli przeprowadzanej przez Narodowy Fundusz Zdrowia, na zasadach określonych w ustawie z dnia 27 sierpnia 2004 r. o świadczeniach opieki zdrowotnej finansowanych ze środków publicznych </w:t>
      </w:r>
      <w:r w:rsidR="00C06F83" w:rsidRPr="00457FD8">
        <w:rPr>
          <w:rFonts w:ascii="Cambria" w:hAnsi="Cambria"/>
          <w:sz w:val="22"/>
          <w:szCs w:val="22"/>
        </w:rPr>
        <w:br/>
      </w:r>
      <w:r w:rsidRPr="00457FD8">
        <w:rPr>
          <w:rFonts w:ascii="Cambria" w:hAnsi="Cambria"/>
          <w:sz w:val="22"/>
          <w:szCs w:val="22"/>
        </w:rPr>
        <w:t>w zakresie, którego dotyczy niniejsza umowa, oraz przez inne uprawnione organy i osoby, na warunkach określonych obowiązującymi przepisami prawa, w zakresie objętym umową.</w:t>
      </w:r>
    </w:p>
    <w:p w:rsidR="000A11AB" w:rsidRPr="00457FD8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Udzielający Zamówienia zobowiązuje się do niezwłocznego informowania Przyjmującego Zamówienie o planowanej bądź rozpoczętej kontroli, o której mowa w § 7 ust. 3 i dotyczącej zakresu przedmiotowej umowy, pod warunkiem, iż będzie posiadał taką wiedzę. Przyjmujący Zamówienie ma prawo aktywnego uczestnictwa w tej kontroli.</w:t>
      </w:r>
    </w:p>
    <w:p w:rsidR="000A11AB" w:rsidRPr="00457FD8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 ewentualnie złożenia w tym zakresie pisemnych wyjaśnień.</w:t>
      </w:r>
    </w:p>
    <w:p w:rsidR="000A11AB" w:rsidRPr="00457FD8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Jeżeli Przyjmujący zamówienie naruszy postanowienia niniejszej umowy Udzielający zamówienie naliczy karę umowną w wysokości 10% wynagrodzenia Przyjmującego Zamówienie uzyskanego w miesiącu poprzedzającym miesiąc, w którym doszło do naruszenia, za każde naruszenie. Do naruszeń uzasadniających nałożenie kary zalicza się w szczególności nieprzestrzeganie przez Przyjmującego Zamówienie obowiązujących przepisów BHP i ppoż, regulaminów wewnętrznych, zarządzeń i innych przepisów </w:t>
      </w:r>
      <w:r w:rsidRPr="00457FD8">
        <w:rPr>
          <w:rFonts w:ascii="Cambria" w:hAnsi="Cambria"/>
          <w:sz w:val="22"/>
          <w:szCs w:val="22"/>
        </w:rPr>
        <w:lastRenderedPageBreak/>
        <w:t>porządkowych wydanych przez Udzielającego Zamówienie, a także nieprzestrzeganie zasad prowadzenia dokumentacji medycznej określonych w § 5 oraz nieprzestrzeganie praw pacjenta.</w:t>
      </w:r>
    </w:p>
    <w:p w:rsidR="000A11AB" w:rsidRPr="00457FD8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Udzielający Zamówienia zastrzega sobie możliwość dochodzenia odszkodowania przewyższającego wartość kar określonych w ust. 6 na zasadach ogólnych, jeżeli kary te nie pokrywają szkody poniesionej przez Udzielającego Zamówienie.</w:t>
      </w:r>
    </w:p>
    <w:p w:rsidR="000A11AB" w:rsidRPr="00457FD8" w:rsidRDefault="000A11AB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0A11AB" w:rsidRPr="00457FD8" w:rsidRDefault="000A11AB" w:rsidP="006C617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W przypadku nie uregulowania przez Udzielającego zamówienie płatności </w:t>
      </w:r>
      <w:r w:rsidR="00C06F83" w:rsidRPr="00457FD8">
        <w:rPr>
          <w:rFonts w:ascii="Cambria" w:hAnsi="Cambria"/>
          <w:sz w:val="22"/>
          <w:szCs w:val="22"/>
        </w:rPr>
        <w:br/>
      </w:r>
      <w:r w:rsidRPr="00457FD8">
        <w:rPr>
          <w:rFonts w:ascii="Cambria" w:hAnsi="Cambria"/>
          <w:sz w:val="22"/>
          <w:szCs w:val="22"/>
        </w:rPr>
        <w:t>w wyznaczonym terminie, Przyjmujący Zamówienie ma prawo żądać odsetek w ustawowej wysokości za opóźnienie.</w:t>
      </w:r>
    </w:p>
    <w:p w:rsidR="000A11AB" w:rsidRPr="00457FD8" w:rsidRDefault="000A11AB" w:rsidP="00E96B60">
      <w:pPr>
        <w:pStyle w:val="Akapitzlist"/>
        <w:spacing w:line="276" w:lineRule="auto"/>
        <w:ind w:left="0"/>
        <w:jc w:val="center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§ 8</w:t>
      </w:r>
    </w:p>
    <w:p w:rsidR="000A11AB" w:rsidRPr="00457FD8" w:rsidRDefault="000A11AB" w:rsidP="00E96B60">
      <w:pPr>
        <w:pStyle w:val="Nagwek1"/>
        <w:spacing w:line="276" w:lineRule="auto"/>
        <w:rPr>
          <w:rFonts w:ascii="Cambria" w:hAnsi="Cambria"/>
          <w:sz w:val="22"/>
        </w:rPr>
      </w:pPr>
      <w:r w:rsidRPr="00457FD8">
        <w:rPr>
          <w:rFonts w:ascii="Cambria" w:hAnsi="Cambria"/>
          <w:sz w:val="22"/>
        </w:rPr>
        <w:t>Ubezpieczenie</w:t>
      </w:r>
    </w:p>
    <w:p w:rsidR="000A11AB" w:rsidRPr="00457FD8" w:rsidRDefault="000A11AB" w:rsidP="00E96B6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Odpowiedzialność za szkodę wyrządzoną osobom trzecim</w:t>
      </w:r>
    </w:p>
    <w:p w:rsidR="000A11AB" w:rsidRPr="00457FD8" w:rsidRDefault="000A11AB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29 kwietnia 2019 r. w sprawie obowiązkowego ubezpieczenia odpowiedzialności cywilnej podmiotu wykonującego działalność leczniczą (Dz.U. z 2019 r. poz. 866 ze zm.).</w:t>
      </w:r>
    </w:p>
    <w:p w:rsidR="000A11AB" w:rsidRPr="00457FD8" w:rsidRDefault="000A11AB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0A11AB" w:rsidRPr="00457FD8" w:rsidRDefault="000A11AB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zobowiązany jest do utrzymania przez cały czas obowiązywania niniejszej umowy stałej sumy gwarancyjnej oraz wartości ubezpieczenia.</w:t>
      </w:r>
    </w:p>
    <w:p w:rsidR="000A11AB" w:rsidRPr="00457FD8" w:rsidRDefault="000A11AB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Przyjmujący Zamówienie zobowiązany jest uaktualnić ubezpieczenie od odpowiedzialności cywilnej i dostarczyć odpis nowej polisy potwierdzonej za zgodność </w:t>
      </w:r>
      <w:r w:rsidR="00C06F83" w:rsidRPr="00457FD8">
        <w:rPr>
          <w:rFonts w:ascii="Cambria" w:hAnsi="Cambria"/>
          <w:sz w:val="22"/>
          <w:szCs w:val="22"/>
        </w:rPr>
        <w:br/>
      </w:r>
      <w:r w:rsidRPr="00457FD8">
        <w:rPr>
          <w:rFonts w:ascii="Cambria" w:hAnsi="Cambria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0A11AB" w:rsidRPr="00457FD8" w:rsidRDefault="000A11AB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odpowiada za osobę go zastępującą, wyznaczoną na podstawie § 3 umowy, jak za czyny własne.</w:t>
      </w:r>
    </w:p>
    <w:p w:rsidR="000A11AB" w:rsidRPr="00457FD8" w:rsidRDefault="000A11AB" w:rsidP="00E96B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i Udzielający Zamówienia solidarnie odpowiadają za szkody wyrządzone przy udzielaniu świadczeń zdrowotnych objętych niniejszą umową zgodnie z art. 27 ust. 7 ustawy z dnia 15 kwietnia 2011 r. o działalności leczniczej.</w:t>
      </w:r>
    </w:p>
    <w:p w:rsidR="000A11AB" w:rsidRPr="00457FD8" w:rsidRDefault="000A11AB" w:rsidP="00E96B6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sym w:font="Times New Roman" w:char="00A7"/>
      </w:r>
      <w:r w:rsidRPr="00457FD8">
        <w:rPr>
          <w:rFonts w:ascii="Cambria" w:hAnsi="Cambria"/>
          <w:b/>
          <w:sz w:val="22"/>
          <w:szCs w:val="22"/>
        </w:rPr>
        <w:t xml:space="preserve"> 9</w:t>
      </w:r>
    </w:p>
    <w:p w:rsidR="000A11AB" w:rsidRPr="00457FD8" w:rsidRDefault="000A11AB" w:rsidP="00E96B6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Tajemnica służbowa i zawodowa</w:t>
      </w:r>
    </w:p>
    <w:p w:rsidR="000A11AB" w:rsidRPr="00457FD8" w:rsidRDefault="000A11AB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Żadna ze stron nie może ujawnić treści niniejszej umowy osobom trzecim bez zgody drugiej strony (nie dotyczy np. Pielęgniarki Koordynującej Pracę/Kierownika Kliniki/osób odpowiedzialnych merytorycznie za prawidłową realizację umowy), </w:t>
      </w:r>
      <w:r w:rsidR="00C06F83" w:rsidRPr="00457FD8">
        <w:rPr>
          <w:rFonts w:ascii="Cambria" w:hAnsi="Cambria"/>
          <w:sz w:val="22"/>
          <w:szCs w:val="22"/>
        </w:rPr>
        <w:br/>
      </w:r>
      <w:r w:rsidRPr="00457FD8">
        <w:rPr>
          <w:rFonts w:ascii="Cambria" w:hAnsi="Cambria"/>
          <w:sz w:val="22"/>
          <w:szCs w:val="22"/>
        </w:rPr>
        <w:t>z wyjątkiem treści stanowiących informację publiczną.</w:t>
      </w:r>
    </w:p>
    <w:p w:rsidR="000A11AB" w:rsidRPr="00457FD8" w:rsidRDefault="000A11AB" w:rsidP="001D717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0A11AB" w:rsidRPr="00457FD8" w:rsidRDefault="000A11AB" w:rsidP="00E96B6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sym w:font="Times New Roman" w:char="00A7"/>
      </w:r>
      <w:r w:rsidRPr="00457FD8">
        <w:rPr>
          <w:rFonts w:ascii="Cambria" w:hAnsi="Cambria"/>
          <w:b/>
          <w:sz w:val="22"/>
          <w:szCs w:val="22"/>
        </w:rPr>
        <w:t xml:space="preserve"> 10</w:t>
      </w:r>
    </w:p>
    <w:p w:rsidR="000A11AB" w:rsidRPr="00457FD8" w:rsidRDefault="000A11AB" w:rsidP="00E96B60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lastRenderedPageBreak/>
        <w:t>Czas trwania umowy</w:t>
      </w:r>
    </w:p>
    <w:p w:rsidR="000A11AB" w:rsidRPr="00457FD8" w:rsidRDefault="000A11AB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Niniejsza umowa zostaje zawarta na czas określony od dnia ………r. do dnia ………………r. </w:t>
      </w:r>
    </w:p>
    <w:p w:rsidR="000A11AB" w:rsidRPr="00457FD8" w:rsidRDefault="000A11AB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0A11AB" w:rsidRPr="00457FD8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 wyniku dokonanej przez Udzielającego Zamówienia kontroli stwierdzono nie wypełnianie przez Przyjmującego Zamówienie warunków umowy lub jej wadliwe wykonanie, a w szczególności ograniczenie dostępności świadczeń, zawężanie ich zakresu i złą jakość świadczeń,</w:t>
      </w:r>
    </w:p>
    <w:p w:rsidR="000A11AB" w:rsidRPr="00457FD8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0A11AB" w:rsidRPr="00457FD8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dane zawarte w ofercie Przyjmującego Zamówienie okażą się nieprawdziwe,</w:t>
      </w:r>
    </w:p>
    <w:p w:rsidR="000A11AB" w:rsidRPr="00457FD8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Przyjmujący Zamówienie, mimo deklaracji w ofercie konkursowej, odmawia </w:t>
      </w:r>
      <w:r w:rsidR="00C06F83" w:rsidRPr="00457FD8">
        <w:rPr>
          <w:rFonts w:ascii="Cambria" w:hAnsi="Cambria"/>
          <w:sz w:val="22"/>
          <w:szCs w:val="22"/>
        </w:rPr>
        <w:t xml:space="preserve">pełnienia </w:t>
      </w:r>
      <w:r w:rsidRPr="00457FD8">
        <w:rPr>
          <w:rFonts w:ascii="Cambria" w:hAnsi="Cambria"/>
          <w:sz w:val="22"/>
          <w:szCs w:val="22"/>
        </w:rPr>
        <w:t>dyżurów poza ustalonym harmonogramem</w:t>
      </w:r>
    </w:p>
    <w:p w:rsidR="000A11AB" w:rsidRPr="00457FD8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Przyjmujący Zamówienie nie przestrzega zapisów </w:t>
      </w:r>
      <w:r w:rsidRPr="00457FD8">
        <w:rPr>
          <w:rFonts w:ascii="Cambria" w:hAnsi="Cambria"/>
          <w:sz w:val="22"/>
          <w:szCs w:val="22"/>
        </w:rPr>
        <w:sym w:font="Times New Roman" w:char="00A7"/>
      </w:r>
      <w:r w:rsidRPr="00457FD8">
        <w:rPr>
          <w:rFonts w:ascii="Cambria" w:hAnsi="Cambria"/>
          <w:sz w:val="22"/>
          <w:szCs w:val="22"/>
        </w:rPr>
        <w:t xml:space="preserve"> 1 ust. 5 tj. Załącznika nr 1 do niniejszej umowy</w:t>
      </w:r>
      <w:r w:rsidR="00CA6EC7" w:rsidRPr="00457FD8">
        <w:rPr>
          <w:rFonts w:ascii="Cambria" w:hAnsi="Cambria"/>
          <w:sz w:val="22"/>
          <w:szCs w:val="22"/>
        </w:rPr>
        <w:t xml:space="preserve">, nie przestrzega zapisów </w:t>
      </w:r>
      <w:r w:rsidR="00CA6EC7" w:rsidRPr="00457FD8">
        <w:rPr>
          <w:rFonts w:ascii="Cambria" w:hAnsi="Cambria"/>
          <w:sz w:val="22"/>
          <w:szCs w:val="22"/>
        </w:rPr>
        <w:sym w:font="Times New Roman" w:char="00A7"/>
      </w:r>
      <w:r w:rsidR="00CA6EC7" w:rsidRPr="00457FD8">
        <w:rPr>
          <w:rFonts w:ascii="Cambria" w:hAnsi="Cambria"/>
          <w:sz w:val="22"/>
          <w:szCs w:val="22"/>
        </w:rPr>
        <w:t xml:space="preserve"> 1 ust. 7 lit. a-e</w:t>
      </w:r>
    </w:p>
    <w:p w:rsidR="000A11AB" w:rsidRPr="00457FD8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realizuje udzielani</w:t>
      </w:r>
      <w:r w:rsidR="00C06F83" w:rsidRPr="00457FD8">
        <w:rPr>
          <w:rFonts w:ascii="Cambria" w:hAnsi="Cambria"/>
          <w:sz w:val="22"/>
          <w:szCs w:val="22"/>
        </w:rPr>
        <w:t>e</w:t>
      </w:r>
      <w:r w:rsidRPr="00457FD8">
        <w:rPr>
          <w:rFonts w:ascii="Cambria" w:hAnsi="Cambria"/>
          <w:sz w:val="22"/>
          <w:szCs w:val="22"/>
        </w:rPr>
        <w:t xml:space="preserve"> świadczeń medycznych w ilości godzin </w:t>
      </w:r>
      <w:r w:rsidR="00C06F83" w:rsidRPr="00457FD8">
        <w:rPr>
          <w:rFonts w:ascii="Cambria" w:hAnsi="Cambria"/>
          <w:sz w:val="22"/>
          <w:szCs w:val="22"/>
        </w:rPr>
        <w:t xml:space="preserve">mniejszej niż </w:t>
      </w:r>
      <w:r w:rsidRPr="00457FD8">
        <w:rPr>
          <w:rFonts w:ascii="Cambria" w:hAnsi="Cambria"/>
          <w:sz w:val="22"/>
          <w:szCs w:val="22"/>
        </w:rPr>
        <w:t>zaoferowan</w:t>
      </w:r>
      <w:r w:rsidR="00C06F83" w:rsidRPr="00457FD8">
        <w:rPr>
          <w:rFonts w:ascii="Cambria" w:hAnsi="Cambria"/>
          <w:sz w:val="22"/>
          <w:szCs w:val="22"/>
        </w:rPr>
        <w:t>a</w:t>
      </w:r>
      <w:r w:rsidRPr="00457FD8">
        <w:rPr>
          <w:rFonts w:ascii="Cambria" w:hAnsi="Cambria"/>
          <w:sz w:val="22"/>
          <w:szCs w:val="22"/>
        </w:rPr>
        <w:t xml:space="preserve"> w ofercie</w:t>
      </w:r>
    </w:p>
    <w:p w:rsidR="002434E3" w:rsidRPr="00457FD8" w:rsidRDefault="002434E3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Przyjmujący Zamówienie </w:t>
      </w:r>
      <w:r w:rsidR="00C06F83" w:rsidRPr="00457FD8">
        <w:rPr>
          <w:rFonts w:ascii="Cambria" w:hAnsi="Cambria"/>
          <w:sz w:val="22"/>
          <w:szCs w:val="22"/>
        </w:rPr>
        <w:t>odmawia</w:t>
      </w:r>
      <w:r w:rsidRPr="00457FD8">
        <w:rPr>
          <w:rFonts w:ascii="Cambria" w:hAnsi="Cambria"/>
          <w:sz w:val="22"/>
          <w:szCs w:val="22"/>
        </w:rPr>
        <w:t xml:space="preserve"> udzielania świadczeń medycznych </w:t>
      </w:r>
      <w:r w:rsidR="00C06F83" w:rsidRPr="00457FD8">
        <w:rPr>
          <w:rFonts w:ascii="Cambria" w:hAnsi="Cambria"/>
          <w:sz w:val="22"/>
          <w:szCs w:val="22"/>
        </w:rPr>
        <w:t>pod nadzorem lekarza</w:t>
      </w:r>
    </w:p>
    <w:p w:rsidR="000A11AB" w:rsidRPr="00457FD8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powtarzają się uchybienia skutkujące nie uznawaniem przez Narodowy Fundusz Zdrowia świadczeń wykazywanych przez Przyjmującego Zamówienie w sprawozdaniach i rachunkach/fakturach, z przyczyn niezależnych od Udzielającego Zamówienie</w:t>
      </w:r>
    </w:p>
    <w:p w:rsidR="000A11AB" w:rsidRPr="00457FD8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nie dopełni obowiązku zachowania tajemnicy, o którym mowa w § 9;</w:t>
      </w:r>
    </w:p>
    <w:p w:rsidR="000A11AB" w:rsidRPr="00457FD8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Przyjmujący Zamówienie wynikiem swojego zachowania narazi Udzielającego Zamówienie na szkodę majątkową ,</w:t>
      </w:r>
    </w:p>
    <w:p w:rsidR="000A11AB" w:rsidRPr="00457FD8" w:rsidRDefault="000A11AB" w:rsidP="00754720">
      <w:pPr>
        <w:pStyle w:val="Akapitzlist"/>
        <w:numPr>
          <w:ilvl w:val="0"/>
          <w:numId w:val="18"/>
        </w:numPr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0A11AB" w:rsidRPr="00457FD8" w:rsidRDefault="000A11AB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Umowa może być rozwiązana w każdym czasie na mocy porozumienia stron.</w:t>
      </w:r>
    </w:p>
    <w:p w:rsidR="000A11AB" w:rsidRPr="00457FD8" w:rsidRDefault="000A11AB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Udzielający Zamówienie może wypowiedzieć umowę ze skutkiem natychmiastowym w przypadku rażącego naruszenia istotnych postanowień niniejszej umowy przez Przyjmującego Zamówienie, w szczególności gdy Przyjmujący Zamówienie utraci, choćby czasowo, uprawnienia konieczne do wykonywania przedmiotu umowy albo utraci zdoln</w:t>
      </w:r>
      <w:r w:rsidR="00364B59" w:rsidRPr="00457FD8">
        <w:rPr>
          <w:rFonts w:ascii="Cambria" w:hAnsi="Cambria"/>
          <w:sz w:val="22"/>
          <w:szCs w:val="22"/>
        </w:rPr>
        <w:t xml:space="preserve">ość do pracy czasowo lub trwale </w:t>
      </w:r>
      <w:r w:rsidR="00C06F83" w:rsidRPr="00457FD8">
        <w:rPr>
          <w:rFonts w:ascii="Cambria" w:hAnsi="Cambria"/>
          <w:sz w:val="22"/>
          <w:szCs w:val="22"/>
        </w:rPr>
        <w:t>lub naruszy</w:t>
      </w:r>
      <w:r w:rsidR="00364B59" w:rsidRPr="00457FD8">
        <w:rPr>
          <w:rFonts w:ascii="Cambria" w:hAnsi="Cambria"/>
          <w:sz w:val="22"/>
          <w:szCs w:val="22"/>
        </w:rPr>
        <w:t xml:space="preserve"> </w:t>
      </w:r>
      <w:r w:rsidR="00CA6EC7" w:rsidRPr="00457FD8">
        <w:rPr>
          <w:rFonts w:ascii="Cambria" w:hAnsi="Cambria"/>
          <w:sz w:val="22"/>
          <w:szCs w:val="22"/>
        </w:rPr>
        <w:t>nakaz</w:t>
      </w:r>
      <w:r w:rsidR="00364B59" w:rsidRPr="00457FD8">
        <w:rPr>
          <w:rFonts w:ascii="Cambria" w:hAnsi="Cambria"/>
          <w:sz w:val="22"/>
          <w:szCs w:val="22"/>
        </w:rPr>
        <w:t xml:space="preserve"> z</w:t>
      </w:r>
      <w:r w:rsidR="00C06F83" w:rsidRPr="00457FD8">
        <w:rPr>
          <w:rFonts w:ascii="Cambria" w:hAnsi="Cambria"/>
          <w:sz w:val="22"/>
          <w:szCs w:val="22"/>
        </w:rPr>
        <w:t>awarty w</w:t>
      </w:r>
      <w:r w:rsidR="00364B59" w:rsidRPr="00457FD8">
        <w:rPr>
          <w:rFonts w:ascii="Cambria" w:hAnsi="Cambria"/>
          <w:sz w:val="22"/>
          <w:szCs w:val="22"/>
        </w:rPr>
        <w:t xml:space="preserve"> § 1 </w:t>
      </w:r>
      <w:r w:rsidR="00CA6EC7" w:rsidRPr="00457FD8">
        <w:rPr>
          <w:rFonts w:ascii="Cambria" w:hAnsi="Cambria"/>
          <w:sz w:val="22"/>
          <w:szCs w:val="22"/>
        </w:rPr>
        <w:t>ust. 7 lit. f niniejszej umowy.</w:t>
      </w:r>
    </w:p>
    <w:p w:rsidR="000A11AB" w:rsidRPr="00457FD8" w:rsidRDefault="000A11AB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0A11AB" w:rsidRPr="00457FD8" w:rsidRDefault="000A11AB" w:rsidP="001D717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płatnika, strony dopuszczają możliwość zmian warunków finansowych wynikających z umowy.</w:t>
      </w:r>
    </w:p>
    <w:p w:rsidR="000A11AB" w:rsidRPr="00457FD8" w:rsidRDefault="000A11AB" w:rsidP="00E96B60">
      <w:pPr>
        <w:spacing w:line="276" w:lineRule="auto"/>
        <w:ind w:left="284" w:hanging="284"/>
        <w:jc w:val="center"/>
        <w:rPr>
          <w:rFonts w:ascii="Cambria" w:hAnsi="Cambria" w:cs="Tahoma"/>
          <w:b/>
          <w:bCs/>
          <w:sz w:val="22"/>
          <w:szCs w:val="22"/>
        </w:rPr>
      </w:pPr>
      <w:r w:rsidRPr="00457FD8">
        <w:rPr>
          <w:rFonts w:ascii="Cambria" w:hAnsi="Cambria" w:cs="Tahoma"/>
          <w:b/>
          <w:bCs/>
          <w:sz w:val="22"/>
          <w:szCs w:val="22"/>
        </w:rPr>
        <w:lastRenderedPageBreak/>
        <w:sym w:font="Times New Roman" w:char="00A7"/>
      </w:r>
      <w:r w:rsidRPr="00457FD8">
        <w:rPr>
          <w:rFonts w:ascii="Cambria" w:hAnsi="Cambria" w:cs="Tahoma"/>
          <w:b/>
          <w:bCs/>
          <w:sz w:val="22"/>
          <w:szCs w:val="22"/>
        </w:rPr>
        <w:t xml:space="preserve"> 11</w:t>
      </w:r>
    </w:p>
    <w:p w:rsidR="000A11AB" w:rsidRPr="00457FD8" w:rsidRDefault="000A11AB" w:rsidP="00E96B60">
      <w:pPr>
        <w:pStyle w:val="Tekstpodstawowy"/>
        <w:spacing w:line="276" w:lineRule="auto"/>
        <w:jc w:val="center"/>
        <w:rPr>
          <w:rFonts w:ascii="Cambria" w:hAnsi="Cambria" w:cs="Tahoma"/>
          <w:b/>
          <w:bCs w:val="0"/>
          <w:sz w:val="22"/>
          <w:szCs w:val="22"/>
        </w:rPr>
      </w:pPr>
      <w:r w:rsidRPr="00457FD8">
        <w:rPr>
          <w:rFonts w:ascii="Cambria" w:hAnsi="Cambria" w:cs="Tahoma"/>
          <w:b/>
          <w:bCs w:val="0"/>
          <w:sz w:val="22"/>
          <w:szCs w:val="22"/>
        </w:rPr>
        <w:t>Warunki finansowe</w:t>
      </w:r>
    </w:p>
    <w:p w:rsidR="000A11AB" w:rsidRPr="00457FD8" w:rsidRDefault="000A11AB" w:rsidP="00DD291B">
      <w:pPr>
        <w:pStyle w:val="Tekstpodstawowy"/>
        <w:numPr>
          <w:ilvl w:val="0"/>
          <w:numId w:val="19"/>
        </w:numPr>
        <w:spacing w:line="276" w:lineRule="auto"/>
        <w:rPr>
          <w:rFonts w:ascii="Cambria" w:hAnsi="Cambria" w:cs="Tahoma"/>
          <w:bCs w:val="0"/>
          <w:sz w:val="22"/>
          <w:szCs w:val="22"/>
        </w:rPr>
      </w:pPr>
      <w:r w:rsidRPr="00457FD8">
        <w:rPr>
          <w:rFonts w:ascii="Cambria" w:hAnsi="Cambria" w:cs="Tahoma"/>
          <w:iCs w:val="0"/>
          <w:sz w:val="22"/>
          <w:szCs w:val="22"/>
        </w:rPr>
        <w:t xml:space="preserve">Przyjmującemu Zamówienie z tytułu wykonania niniejszej umowy </w:t>
      </w:r>
      <w:r w:rsidRPr="00457FD8">
        <w:rPr>
          <w:rFonts w:ascii="Cambria" w:hAnsi="Cambria" w:cs="Tahoma"/>
          <w:sz w:val="22"/>
          <w:szCs w:val="22"/>
        </w:rPr>
        <w:t>przysługuje wynagrodzenie w wysokości……………..  zł brutto za 1 godzinę.</w:t>
      </w:r>
    </w:p>
    <w:p w:rsidR="000A11AB" w:rsidRPr="00457FD8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Rozliczanie należności za świadczenia następuje w okresach miesięcznych, tzw. miesiące rozliczeniowe. </w:t>
      </w:r>
    </w:p>
    <w:p w:rsidR="000A11AB" w:rsidRPr="00457FD8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Za okres nie świadczenia usług zdrowotnych objętych niniejszą umową Przyjmujący Zamówienie nie otrzymuje wynagrodzenia. </w:t>
      </w:r>
    </w:p>
    <w:p w:rsidR="000A11AB" w:rsidRPr="00457FD8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Podstawą wypłaty należności jest faktura wraz z załącznikami (w zależności od podpisanych zakresów świadczeń), wystawiona przez Przyjmującego Zamówienie, sprawdzona i zaakceptowana przez osobę upoważnioną przez Udzielającego Zamówienia.</w:t>
      </w:r>
    </w:p>
    <w:p w:rsidR="000A11AB" w:rsidRPr="00457FD8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Merytoryczny i organizacyjny nadzór nad realizacją niniejszej umowy będzie sprawował:</w:t>
      </w:r>
    </w:p>
    <w:p w:rsidR="000A11AB" w:rsidRPr="00457FD8" w:rsidRDefault="000A11AB" w:rsidP="009B623E">
      <w:pPr>
        <w:pStyle w:val="Tekstpodstawowy"/>
        <w:numPr>
          <w:ilvl w:val="0"/>
          <w:numId w:val="20"/>
        </w:numPr>
        <w:spacing w:line="276" w:lineRule="auto"/>
        <w:ind w:left="1080"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Kierownik komórki organizacyjnej/Pielęgniarka Oddziałowa, w której realizowane jest świadczenie; do obowiązków tej osoby będzie należało sprawdzenie co miesiąc wykonania umowy i tym samym przeprowadza kontrolę merytoryczną świadczeń wykazanych w załącznikach w wystawianych przez Przyjmującego Zamówienie fakturach;</w:t>
      </w:r>
    </w:p>
    <w:p w:rsidR="000A11AB" w:rsidRPr="00457FD8" w:rsidRDefault="000A11AB" w:rsidP="009B623E">
      <w:pPr>
        <w:pStyle w:val="Tekstpodstawowy"/>
        <w:numPr>
          <w:ilvl w:val="0"/>
          <w:numId w:val="20"/>
        </w:numPr>
        <w:spacing w:line="276" w:lineRule="auto"/>
        <w:ind w:left="1080"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osoby wskazane przez Udzielającego Zamówienie do wtórnej kontroli merytorycznej. </w:t>
      </w:r>
    </w:p>
    <w:p w:rsidR="000A11AB" w:rsidRPr="00457FD8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Fakturę wystawioną przez Przyjmującego Zamówienie należy dostarczyć Udzielającemu Zamówienie do 5 dnia każdego miesiąca, za miesiąc poprzedni.</w:t>
      </w:r>
    </w:p>
    <w:p w:rsidR="000A11AB" w:rsidRPr="00457FD8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Faktura za świadczenia musi odpowiadać cechom dowodu księgowego określonym w art. 21 Ustawy z dnia 29 września 1994 r. o rachunkowości (tj.: Dz.U. z 2021 r. poz. 217 z późn. zm.), oraz innych obowiązujących w tym zakresie przepisów prawa, w szczególności Rozporządzenia Ministra Finansów z 03.12.2013 w sprawie wystawienia faktur.</w:t>
      </w:r>
    </w:p>
    <w:p w:rsidR="000A11AB" w:rsidRPr="00457FD8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Wypłata należności za wykonane świadczenia następuje na rachunek bankowy Przyjmującego Zamówienie. </w:t>
      </w:r>
    </w:p>
    <w:p w:rsidR="000A11AB" w:rsidRPr="00457FD8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Zapłata wynagrodzenia nastąpi w terminie 14 dni od dnia dostarczenia prawidłowo wystawionej faktury do siedziby Udzielającego Zamówienie. W przypadku złożenia faktury w trakcie trwania miesiąca rozliczeniowego termin liczony jest od pierwszego dnia miesiąca następującego po zakończonym miesiącu rozliczeniowym.</w:t>
      </w:r>
    </w:p>
    <w:p w:rsidR="000A11AB" w:rsidRPr="00457FD8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W przypadku przedłożenia dokumentów korygujących, termin płatności liczony jest od chwili złożenia korekty.</w:t>
      </w:r>
    </w:p>
    <w:p w:rsidR="000A11AB" w:rsidRPr="00457FD8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>Za datę zapłaty uznaje się dzień, w którym nastąpiło obciążenie rachunku bankowego</w:t>
      </w:r>
      <w:r w:rsidRPr="00457FD8">
        <w:rPr>
          <w:rFonts w:ascii="Cambria" w:hAnsi="Cambria" w:cs="Tahoma"/>
          <w:sz w:val="22"/>
          <w:szCs w:val="22"/>
          <w:u w:val="single"/>
        </w:rPr>
        <w:t xml:space="preserve"> </w:t>
      </w:r>
      <w:r w:rsidRPr="00457FD8">
        <w:rPr>
          <w:rFonts w:ascii="Cambria" w:hAnsi="Cambria" w:cs="Tahoma"/>
          <w:sz w:val="22"/>
          <w:szCs w:val="22"/>
        </w:rPr>
        <w:t>Udzielającego Zamówienia.</w:t>
      </w:r>
    </w:p>
    <w:p w:rsidR="000A11AB" w:rsidRPr="00457FD8" w:rsidRDefault="000A11AB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Przyjmujący Zamówienie samodzielnie dokonuje rozliczeń i opłat podatku dochodowego, oraz innych obciążeń publiczno-prawnych na zasadach dotyczących osób prowadzących działalność gospodarczą, określonych w odrębnych przepisach. Udzielający Zamówienia nie ponosi odpowiedzialności za rozliczenia i ewentualne zaległości w zakresie zobowiązań Przyjmującego Zamówienie. </w:t>
      </w:r>
    </w:p>
    <w:p w:rsidR="000A11AB" w:rsidRPr="00457FD8" w:rsidRDefault="000A11AB" w:rsidP="001D717A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="Cambria" w:hAnsi="Cambria" w:cs="Tahoma"/>
          <w:sz w:val="22"/>
          <w:szCs w:val="22"/>
        </w:rPr>
      </w:pPr>
      <w:r w:rsidRPr="00457FD8">
        <w:rPr>
          <w:rFonts w:ascii="Cambria" w:hAnsi="Cambria" w:cs="Tahoma"/>
          <w:sz w:val="22"/>
          <w:szCs w:val="22"/>
        </w:rPr>
        <w:t xml:space="preserve">W przypadku wykonywania usług medycznych zgodnie z odrębną decyzją Dyrektora Przyjmujący Zamówienie może otrzymać dodatkowe wynagrodzenie. </w:t>
      </w:r>
    </w:p>
    <w:p w:rsidR="000A11AB" w:rsidRPr="00457FD8" w:rsidRDefault="000A11AB" w:rsidP="000E0D8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sym w:font="Times New Roman" w:char="00A7"/>
      </w:r>
      <w:r w:rsidRPr="00457FD8">
        <w:rPr>
          <w:rFonts w:ascii="Cambria" w:hAnsi="Cambria"/>
          <w:b/>
          <w:sz w:val="22"/>
          <w:szCs w:val="22"/>
        </w:rPr>
        <w:t xml:space="preserve"> 12</w:t>
      </w:r>
    </w:p>
    <w:p w:rsidR="000A11AB" w:rsidRPr="00457FD8" w:rsidRDefault="000A11AB" w:rsidP="000E0D80">
      <w:pPr>
        <w:spacing w:line="276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Postanowienia końcowe</w:t>
      </w:r>
    </w:p>
    <w:p w:rsidR="000A11AB" w:rsidRPr="00457FD8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Wszelkie zmiany niniejszej umowy, jej rozwiązanie lub wypowiedzenie wymagają, pod rygorem nieważności, formy pisemnej.</w:t>
      </w:r>
    </w:p>
    <w:p w:rsidR="000A11AB" w:rsidRPr="00457FD8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W przypadku zmiany jakichkolwiek danych dotyczących prowadzonej działalności Przyjmujący Zamówienie jest zobowiązany do niezwłocznego poinformowania </w:t>
      </w:r>
      <w:r w:rsidRPr="00457FD8">
        <w:rPr>
          <w:rFonts w:ascii="Cambria" w:hAnsi="Cambria"/>
          <w:sz w:val="22"/>
          <w:szCs w:val="22"/>
        </w:rPr>
        <w:lastRenderedPageBreak/>
        <w:t xml:space="preserve">Udzielającego Zamówienia o dokonanej zmianie oraz dostarczenia dokumentów aktualizujących dane.    </w:t>
      </w:r>
    </w:p>
    <w:p w:rsidR="000A11AB" w:rsidRPr="00457FD8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Załączniki do umowy stanowią jej integralną część.</w:t>
      </w:r>
    </w:p>
    <w:p w:rsidR="000A11AB" w:rsidRPr="00457FD8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 sprawach nieuregulowanych mają zastosowanie przepisy prawa oraz akty wewnętrzne Udzielającego Zamówienia.</w:t>
      </w:r>
    </w:p>
    <w:p w:rsidR="000A11AB" w:rsidRPr="00457FD8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0A11AB" w:rsidRPr="00457FD8" w:rsidRDefault="000A11AB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w w:val="102"/>
          <w:sz w:val="22"/>
          <w:szCs w:val="22"/>
        </w:rPr>
        <w:t xml:space="preserve">Umowę sporządzono w dwóch jednobrzmiących egzemplarzach, po jednym dla </w:t>
      </w:r>
      <w:r w:rsidRPr="00457FD8">
        <w:rPr>
          <w:rFonts w:ascii="Cambria" w:hAnsi="Cambria"/>
          <w:spacing w:val="-3"/>
          <w:w w:val="102"/>
          <w:sz w:val="22"/>
          <w:szCs w:val="22"/>
        </w:rPr>
        <w:t>każdej ze stron.</w:t>
      </w:r>
    </w:p>
    <w:p w:rsidR="000A11AB" w:rsidRPr="00457FD8" w:rsidRDefault="000A11AB" w:rsidP="00F65874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spacing w:line="276" w:lineRule="auto"/>
        <w:rPr>
          <w:rFonts w:ascii="Cambria" w:hAnsi="Cambria"/>
          <w:i w:val="0"/>
          <w:spacing w:val="-3"/>
          <w:w w:val="102"/>
          <w:sz w:val="22"/>
          <w:szCs w:val="22"/>
          <w:u w:val="none"/>
        </w:rPr>
      </w:pPr>
    </w:p>
    <w:p w:rsidR="000A11AB" w:rsidRPr="00457FD8" w:rsidRDefault="000A11AB" w:rsidP="00F65874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 xml:space="preserve">               PRZYJMUJĄCY ZAMÓWIENIE:                                          UDZIELAJĄCY ZAMÓWIENIA:</w:t>
      </w:r>
    </w:p>
    <w:p w:rsidR="000A11AB" w:rsidRPr="00457FD8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Pr="00457FD8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Pr="00457FD8" w:rsidRDefault="000A11AB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06F83" w:rsidRPr="00457FD8" w:rsidRDefault="00C06F83" w:rsidP="00F6587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Pr="00457FD8" w:rsidRDefault="000A11AB" w:rsidP="00BC0E64">
      <w:pPr>
        <w:spacing w:line="276" w:lineRule="auto"/>
        <w:rPr>
          <w:rFonts w:ascii="Cambria" w:hAnsi="Cambria"/>
          <w:sz w:val="22"/>
          <w:szCs w:val="22"/>
        </w:rPr>
      </w:pPr>
    </w:p>
    <w:p w:rsidR="00C06F83" w:rsidRPr="00457FD8" w:rsidRDefault="00C06F83" w:rsidP="00BC0E64">
      <w:pPr>
        <w:spacing w:line="276" w:lineRule="auto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  <w:r w:rsidRPr="00457FD8">
        <w:rPr>
          <w:rFonts w:ascii="Cambria" w:hAnsi="Cambria"/>
          <w:b/>
          <w:sz w:val="20"/>
          <w:szCs w:val="22"/>
        </w:rPr>
        <w:lastRenderedPageBreak/>
        <w:t xml:space="preserve">Załącznik nr 1 </w:t>
      </w: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  <w:r w:rsidRPr="00457FD8">
        <w:rPr>
          <w:rFonts w:ascii="Cambria" w:hAnsi="Cambria"/>
          <w:b/>
          <w:sz w:val="20"/>
          <w:szCs w:val="22"/>
        </w:rPr>
        <w:t>do umowy o udzielanie świadczeń zdrowotnych w USK w Białymstoku z dnia ……….</w:t>
      </w: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right"/>
        <w:rPr>
          <w:rFonts w:ascii="Cambria" w:hAnsi="Cambria"/>
          <w:b/>
          <w:sz w:val="20"/>
          <w:szCs w:val="22"/>
        </w:rPr>
      </w:pPr>
    </w:p>
    <w:p w:rsidR="000A11AB" w:rsidRPr="00457FD8" w:rsidRDefault="000A11AB" w:rsidP="0093015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Do obowiązków ratownika medycznego – kierowcy, poza wymienionymi w umowie, należy: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Punktualne rozpoczynanie dyżuru.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Obejmowanie dyżuru po uprzednim przyjęciu informacji o dotychczasowym przebiegu dyżuru oraz osobiste przekazywanie dyżuru zmiennikowi ze szczególnym uwzględnieniem dokumentów, stanu technicznego i wyposażenia ambulansu.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Współudział w sprawdzeniu stanu zawartości plecaka sanitarnego, uzupełnianie brakujących leków i opatrunków.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Współudział przy sprawdzeniu stanu higieny oraz wyposażenia karetki w sprzęt medyczny, kontrola sprawności sprzętu medycznego oraz uzupełnieni braków.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Bezwzględne wykonywanie wszelkich poleceń kierującego zespołem związanych z prowadzoną akcją ratowniczą a zgodnych z posiadanymi kwalifikacjami i zakresem uprawnień przewidzianych odpowiednimi przepisami i aktami prawnymi.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Szybkie i bezpieczne transportowanie powierzonym pojazdem pacjentów, personelu medycznego oraz sprzętu zgodnie z obowiązującymi przepisami Ustawy prawo o ruchu drogowym.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Pomoc w przeprowadzaniu lub przenoszenie na noszach chorego pacjenta do karetki.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 czasie udzielania świadczeń medycznych postępować w sposób zapewniający poszanowanie intymności oraz godności pacjenta.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Zachowanie w tajemnicy uzyskanych w związku z udzielaniem świadczeń medycznych informacji związanych z pacjentem, a w szczególności ze stanem zdrowia pacjenta, również po śmierci pacjenta. Zwolnienie z tego obowiązku może nastąpić tylko na podstawie odpowiednich przepisów.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Ścisłe wykonywanie poleceń Kierownika Działu Administracyjnego, bezpośredniego przełożonego i Dyrektora.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Prawidłowe postępowanie ze zużytym sprzętem jednorazowego użytku, zgodnie z wymogami sanepidu oraz obowiązującymi przepisami.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 xml:space="preserve"> Po wykonaniu zlecenia dezynfekcja karetki zwłaszcza po przewożeniu pacjentów chorych zakaźnie oraz pacjentów po wypadkach. Fakt dezynfekcji należy potwierdzić podpisem w rejestrze dezynfekcji.</w:t>
      </w:r>
    </w:p>
    <w:p w:rsidR="000A11AB" w:rsidRPr="00457FD8" w:rsidRDefault="000A11AB" w:rsidP="0093015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Znajomość oraz przestrzeganie przepisów z zakresu:</w:t>
      </w:r>
    </w:p>
    <w:p w:rsidR="000A11AB" w:rsidRPr="00457FD8" w:rsidRDefault="000A11AB" w:rsidP="0007736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Ustawy z dnia 20.06.1997r. Prawo o ruchu drogowym,</w:t>
      </w:r>
    </w:p>
    <w:p w:rsidR="000A11AB" w:rsidRPr="00457FD8" w:rsidRDefault="000A11AB" w:rsidP="0007736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Ustawy z dnia 26.10.1982r. o wychowaniu w trzeźwości i przeciwdziałaniu alkoholizmowi,</w:t>
      </w:r>
    </w:p>
    <w:p w:rsidR="000A11AB" w:rsidRPr="00457FD8" w:rsidRDefault="000A11AB" w:rsidP="0007736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Dokumentacji eksploatacyjnej i przewozowej.</w:t>
      </w:r>
    </w:p>
    <w:p w:rsidR="000A11AB" w:rsidRPr="00457FD8" w:rsidRDefault="000A11AB" w:rsidP="0007736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Zapewnienie maksymalnej sprawności technicznej powierzonego ambulansu przez wykonanie obsługi codziennej samochodu, która obejmuje:</w:t>
      </w:r>
    </w:p>
    <w:p w:rsidR="000A11AB" w:rsidRPr="00457FD8" w:rsidRDefault="000A11AB" w:rsidP="00A65F8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Przed rozpoczęciem dyżuru sprawdzenie: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stanu paliwa w zbiorniku paliwa i w karcie drogowej,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poziomu oleju w misce olejowej silnika,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poziomu cieczy w układzie chłodzenia,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stanu ogumienia i mocowania kół jezdnych,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poziomu płynu hamulcowego,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działania wyposażenia elektrycznego samochodu,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lastRenderedPageBreak/>
        <w:t>- szczelności układów zasilania i hamulcowego,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działania hamulca pomocniczego, a po uruchomieniu i nagrzaniu silnika – działania hamulca zasadniczego,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wyposażenia w narzędzia podstawowe, podnośnik, koło rezerwowe,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inne czynności wynikające ze szczególnych warunków eksploatacji ambulansu;</w:t>
      </w:r>
    </w:p>
    <w:p w:rsidR="000A11AB" w:rsidRPr="00457FD8" w:rsidRDefault="000A11AB" w:rsidP="00A65F8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Po zakończeniu dyżuru: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sprawdzenie stanu ogumienia, naprawienie koła zapasowego w razie zaistnienia takiej potrzeby,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uzupełnienie paliwa w zbiorniku paliwa,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umycie samochodu, oczyszczenie wnętrza kabiny,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ustawienie pojazdu w miejscu stałego postoju i unieruchomienie,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zabezpieczenie pojazdu przed użyciem przez osoby niepowołane, pożarem itp.,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przekazanie kluczy oraz dokumentów przewozowych zmiennikowi,</w:t>
      </w:r>
    </w:p>
    <w:p w:rsidR="000A11AB" w:rsidRPr="00457FD8" w:rsidRDefault="000A11AB" w:rsidP="00A65F8F">
      <w:pPr>
        <w:pStyle w:val="Akapitzlist"/>
        <w:spacing w:line="276" w:lineRule="auto"/>
        <w:ind w:left="1080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- wypełnienie odpowiedniego dokumentu i przekazanie pojazdu do stacji obsługi jeżeli stwierdzone zostały usterki techniczne lub nadszedł termin obsługi okresowej,</w:t>
      </w:r>
    </w:p>
    <w:p w:rsidR="000A11AB" w:rsidRPr="00457FD8" w:rsidRDefault="000A11AB" w:rsidP="00E329F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Wykonanie czynności obsługi codziennej przed wyjazdem oraz uznanie pojazdu za sprawny technicznie i gotowy do wyjazdu w danym dniu, ratownik medyczny – kierowca potwierdza własnoręcznym podpisem w karcie drogowej wystawionej na ten dzień pracy; jest to równoznaczne z przejęciem przez ratownika medycznego – kierowcę całkowitej odpowiedzialności za stan techniczny pojazdu samochodowego.</w:t>
      </w:r>
    </w:p>
    <w:p w:rsidR="000A11AB" w:rsidRPr="00457FD8" w:rsidRDefault="000A11AB" w:rsidP="0007736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Właściwa eksploatacja powierzonego pojazdu samochodowego, ze szczególnym uwzględnieniem prawidłowej eksploatacji opon a przede wszystkim bieżącej eliminacji nieprawidłowości w eksploatacji opon ujawnionych przy obsłudze codziennej, prawidłowej eksploatacji akumulatora oraz eliminowanie nieprawidłowości w jego eksploatacji.</w:t>
      </w:r>
    </w:p>
    <w:p w:rsidR="000A11AB" w:rsidRPr="00457FD8" w:rsidRDefault="000A11AB" w:rsidP="0064121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Prawidłowe wypełnianie kart drogowych. Zapisy w karcie drogowej muszą stanowić wierny obraz pracy pojazdu samochodowego tj. ambulansu. Świadome wpisywanie nieprawdziwych danych stanowi czyn karalny określony w art. 270 Kodeksu karnego. Karta drogowa powinna być wypełniona czytelnie atramentem lub długopisem w kolorze niebieskim lub czarnym. W przypadku dokonania mylnego zapisu, nie należy takiego zapisu wycierać ani usuwać za pomocą korektora. Zapis należy skreślić, a prawidłowy zapis należy dokonać w odpowiedniej rubryce. Każde poruszanie się ambulansem bezpośrednio po zakończeniu jazdy i po wypełnieniu przez kierowcę rubryk powinna być potwierdzona w stosownej rubryce podpisem Kierownika Działu Administracyjnego lub innej osoby upoważnionej. Za nieposiadanie w czasie jazdy należycie wypełnionej karty drogowej odpowiedzialny jest wyłącznie kierujący pojazdem.</w:t>
      </w:r>
    </w:p>
    <w:p w:rsidR="000A11AB" w:rsidRPr="00457FD8" w:rsidRDefault="000A11AB" w:rsidP="00112C4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Natychmiastowe zgłoszenie Kierownikowi Działu Administracyjnego lub innej osobie upoważnionej</w:t>
      </w:r>
    </w:p>
    <w:p w:rsidR="000A11AB" w:rsidRPr="00457FD8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Zaistniałego wypadku drogowego lub awarii pojazdu samochodowego zgodnie z instrukcją wypadkową,</w:t>
      </w:r>
    </w:p>
    <w:p w:rsidR="000A11AB" w:rsidRPr="00457FD8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Przekroczenia normy zakładowej lub wyjątkowej zużycia paliw płynnych,</w:t>
      </w:r>
    </w:p>
    <w:p w:rsidR="000A11AB" w:rsidRPr="00457FD8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Uszkodzenia pojazdu samochodowego lub jego wyposażenia,</w:t>
      </w:r>
    </w:p>
    <w:p w:rsidR="000A11AB" w:rsidRPr="00457FD8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Stwierdzonych braków, w tym również kradzieży, w wyposażeniu pojazdu samochodowego,</w:t>
      </w:r>
    </w:p>
    <w:p w:rsidR="000A11AB" w:rsidRPr="00457FD8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Uwag lub wniosków użytkowników pojazdu samochodowego zgłoszonych w zakresie funkcjonowania transportu sanitarnego,</w:t>
      </w:r>
    </w:p>
    <w:p w:rsidR="000A11AB" w:rsidRPr="00457FD8" w:rsidRDefault="000A11AB" w:rsidP="00112C4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lastRenderedPageBreak/>
        <w:t>Wszelkich nieprawidłowości występujących w wykorzystaniu transportu sanitarnego przez użytkowników</w:t>
      </w:r>
    </w:p>
    <w:p w:rsidR="000A11AB" w:rsidRPr="00457FD8" w:rsidRDefault="000A11AB" w:rsidP="00112C4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57FD8">
        <w:rPr>
          <w:rFonts w:ascii="Cambria" w:hAnsi="Cambria"/>
          <w:sz w:val="22"/>
          <w:szCs w:val="22"/>
        </w:rPr>
        <w:t>Systematyczne podnoszenie kwalifikacji zawodowych związanych z zajmowanym stanowiskiem.</w:t>
      </w:r>
    </w:p>
    <w:p w:rsidR="000A11AB" w:rsidRPr="00457FD8" w:rsidRDefault="000A11AB" w:rsidP="00112C4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A11AB" w:rsidRPr="00457FD8" w:rsidRDefault="000A11AB" w:rsidP="00112C49">
      <w:pPr>
        <w:spacing w:line="276" w:lineRule="auto"/>
        <w:ind w:firstLine="708"/>
        <w:jc w:val="both"/>
        <w:rPr>
          <w:rFonts w:ascii="Cambria" w:hAnsi="Cambria"/>
          <w:b/>
          <w:sz w:val="22"/>
          <w:szCs w:val="22"/>
        </w:rPr>
      </w:pPr>
      <w:r w:rsidRPr="00457FD8">
        <w:rPr>
          <w:rFonts w:ascii="Cambria" w:hAnsi="Cambria"/>
          <w:b/>
          <w:sz w:val="22"/>
          <w:szCs w:val="22"/>
        </w:rPr>
        <w:t>PRZYJMUJĄCY ZAMÓWIENIE:                                          UDZIELAJĄCY ZAMÓWIENIA:</w:t>
      </w:r>
    </w:p>
    <w:bookmarkEnd w:id="0"/>
    <w:p w:rsidR="000A11AB" w:rsidRPr="00457FD8" w:rsidRDefault="000A11AB" w:rsidP="00112C4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0A11AB" w:rsidRPr="00457FD8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D0" w:rsidRDefault="00F948D0" w:rsidP="00505E9E">
      <w:r>
        <w:separator/>
      </w:r>
    </w:p>
  </w:endnote>
  <w:endnote w:type="continuationSeparator" w:id="0">
    <w:p w:rsidR="00F948D0" w:rsidRDefault="00F948D0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Default="000A11AB" w:rsidP="00270D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1AB" w:rsidRDefault="000A11AB" w:rsidP="00270D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Default="000A11AB" w:rsidP="00270D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FD8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A11AB" w:rsidRDefault="000A11AB" w:rsidP="00270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D0" w:rsidRDefault="00F948D0" w:rsidP="00505E9E">
      <w:r>
        <w:separator/>
      </w:r>
    </w:p>
  </w:footnote>
  <w:footnote w:type="continuationSeparator" w:id="0">
    <w:p w:rsidR="00F948D0" w:rsidRDefault="00F948D0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AB" w:rsidRPr="004264B6" w:rsidRDefault="000A11AB" w:rsidP="004264B6">
    <w:pPr>
      <w:pStyle w:val="Nagwek"/>
      <w:jc w:val="center"/>
      <w:rPr>
        <w:i/>
      </w:rPr>
    </w:pPr>
    <w:r>
      <w:rPr>
        <w:i/>
      </w:rPr>
      <w:t>WZÓR – RATOWNIK MEDYCZNY-KIEROWCA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E30"/>
    <w:multiLevelType w:val="hybridMultilevel"/>
    <w:tmpl w:val="4F9808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0A2EF1"/>
    <w:multiLevelType w:val="hybridMultilevel"/>
    <w:tmpl w:val="8640E0DE"/>
    <w:lvl w:ilvl="0" w:tplc="4474A7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373174"/>
    <w:multiLevelType w:val="hybridMultilevel"/>
    <w:tmpl w:val="D5BE8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6F2820"/>
    <w:multiLevelType w:val="hybridMultilevel"/>
    <w:tmpl w:val="A2588A16"/>
    <w:lvl w:ilvl="0" w:tplc="AB5EE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513D96"/>
    <w:multiLevelType w:val="hybridMultilevel"/>
    <w:tmpl w:val="C3B24018"/>
    <w:lvl w:ilvl="0" w:tplc="3208E4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3C6412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7D7119"/>
    <w:multiLevelType w:val="hybridMultilevel"/>
    <w:tmpl w:val="6078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DB7A71"/>
    <w:multiLevelType w:val="hybridMultilevel"/>
    <w:tmpl w:val="0FA482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0F71849"/>
    <w:multiLevelType w:val="hybridMultilevel"/>
    <w:tmpl w:val="BBE257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2A03C6F"/>
    <w:multiLevelType w:val="hybridMultilevel"/>
    <w:tmpl w:val="04C2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464A96"/>
    <w:multiLevelType w:val="hybridMultilevel"/>
    <w:tmpl w:val="6200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8F399B"/>
    <w:multiLevelType w:val="multilevel"/>
    <w:tmpl w:val="627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22592"/>
    <w:multiLevelType w:val="hybridMultilevel"/>
    <w:tmpl w:val="236C3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6740A7"/>
    <w:multiLevelType w:val="hybridMultilevel"/>
    <w:tmpl w:val="362A5A64"/>
    <w:lvl w:ilvl="0" w:tplc="0E6EF2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A64C4A"/>
    <w:multiLevelType w:val="hybridMultilevel"/>
    <w:tmpl w:val="424E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581688"/>
    <w:multiLevelType w:val="hybridMultilevel"/>
    <w:tmpl w:val="5F34B1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A05538"/>
    <w:multiLevelType w:val="singleLevel"/>
    <w:tmpl w:val="31C8344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>
    <w:nsid w:val="306015FC"/>
    <w:multiLevelType w:val="hybridMultilevel"/>
    <w:tmpl w:val="48007C4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11D62BB"/>
    <w:multiLevelType w:val="multilevel"/>
    <w:tmpl w:val="0BBA627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  <w:rPr>
        <w:rFonts w:cs="Times New Roman"/>
      </w:rPr>
    </w:lvl>
  </w:abstractNum>
  <w:abstractNum w:abstractNumId="21">
    <w:nsid w:val="35EB2BEB"/>
    <w:multiLevelType w:val="hybridMultilevel"/>
    <w:tmpl w:val="F75C499C"/>
    <w:lvl w:ilvl="0" w:tplc="ACEC8E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6C60316"/>
    <w:multiLevelType w:val="hybridMultilevel"/>
    <w:tmpl w:val="147C57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8B07FC7"/>
    <w:multiLevelType w:val="hybridMultilevel"/>
    <w:tmpl w:val="9AD8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A452E3"/>
    <w:multiLevelType w:val="hybridMultilevel"/>
    <w:tmpl w:val="0FC41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1F19B1"/>
    <w:multiLevelType w:val="hybridMultilevel"/>
    <w:tmpl w:val="8B78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8A309D"/>
    <w:multiLevelType w:val="hybridMultilevel"/>
    <w:tmpl w:val="986A9462"/>
    <w:lvl w:ilvl="0" w:tplc="213EB8E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7">
    <w:nsid w:val="41220392"/>
    <w:multiLevelType w:val="hybridMultilevel"/>
    <w:tmpl w:val="68D886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5C6B0E"/>
    <w:multiLevelType w:val="hybridMultilevel"/>
    <w:tmpl w:val="7874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4B5CC1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AE48CA"/>
    <w:multiLevelType w:val="hybridMultilevel"/>
    <w:tmpl w:val="86EEC39E"/>
    <w:lvl w:ilvl="0" w:tplc="0854BE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2B33246"/>
    <w:multiLevelType w:val="hybridMultilevel"/>
    <w:tmpl w:val="FAB8EB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C247FBA"/>
    <w:multiLevelType w:val="hybridMultilevel"/>
    <w:tmpl w:val="961070FE"/>
    <w:lvl w:ilvl="0" w:tplc="3C423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BB2C34"/>
    <w:multiLevelType w:val="singleLevel"/>
    <w:tmpl w:val="09AA2A9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35">
    <w:nsid w:val="74BE009A"/>
    <w:multiLevelType w:val="hybridMultilevel"/>
    <w:tmpl w:val="F62A6F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50C206D"/>
    <w:multiLevelType w:val="hybridMultilevel"/>
    <w:tmpl w:val="B87CE61C"/>
    <w:lvl w:ilvl="0" w:tplc="B7E09F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5844FA"/>
    <w:multiLevelType w:val="hybridMultilevel"/>
    <w:tmpl w:val="F4C02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EA1362"/>
    <w:multiLevelType w:val="hybridMultilevel"/>
    <w:tmpl w:val="76700B52"/>
    <w:lvl w:ilvl="0" w:tplc="232C9F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12"/>
  </w:num>
  <w:num w:numId="3">
    <w:abstractNumId w:val="30"/>
  </w:num>
  <w:num w:numId="4">
    <w:abstractNumId w:val="15"/>
  </w:num>
  <w:num w:numId="5">
    <w:abstractNumId w:val="9"/>
  </w:num>
  <w:num w:numId="6">
    <w:abstractNumId w:val="32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27"/>
  </w:num>
  <w:num w:numId="12">
    <w:abstractNumId w:val="29"/>
  </w:num>
  <w:num w:numId="13">
    <w:abstractNumId w:val="7"/>
  </w:num>
  <w:num w:numId="14">
    <w:abstractNumId w:val="22"/>
  </w:num>
  <w:num w:numId="15">
    <w:abstractNumId w:val="25"/>
  </w:num>
  <w:num w:numId="16">
    <w:abstractNumId w:val="28"/>
  </w:num>
  <w:num w:numId="17">
    <w:abstractNumId w:val="13"/>
  </w:num>
  <w:num w:numId="18">
    <w:abstractNumId w:val="4"/>
  </w:num>
  <w:num w:numId="19">
    <w:abstractNumId w:val="33"/>
  </w:num>
  <w:num w:numId="20">
    <w:abstractNumId w:val="35"/>
  </w:num>
  <w:num w:numId="21">
    <w:abstractNumId w:val="14"/>
  </w:num>
  <w:num w:numId="22">
    <w:abstractNumId w:val="34"/>
  </w:num>
  <w:num w:numId="23">
    <w:abstractNumId w:val="18"/>
  </w:num>
  <w:num w:numId="24">
    <w:abstractNumId w:val="20"/>
  </w:num>
  <w:num w:numId="25">
    <w:abstractNumId w:val="26"/>
  </w:num>
  <w:num w:numId="26">
    <w:abstractNumId w:val="2"/>
  </w:num>
  <w:num w:numId="27">
    <w:abstractNumId w:val="39"/>
  </w:num>
  <w:num w:numId="28">
    <w:abstractNumId w:val="21"/>
  </w:num>
  <w:num w:numId="29">
    <w:abstractNumId w:val="10"/>
  </w:num>
  <w:num w:numId="30">
    <w:abstractNumId w:val="36"/>
  </w:num>
  <w:num w:numId="31">
    <w:abstractNumId w:val="31"/>
  </w:num>
  <w:num w:numId="32">
    <w:abstractNumId w:val="16"/>
  </w:num>
  <w:num w:numId="33">
    <w:abstractNumId w:val="3"/>
  </w:num>
  <w:num w:numId="34">
    <w:abstractNumId w:val="1"/>
  </w:num>
  <w:num w:numId="35">
    <w:abstractNumId w:val="24"/>
  </w:num>
  <w:num w:numId="36">
    <w:abstractNumId w:val="38"/>
  </w:num>
  <w:num w:numId="37">
    <w:abstractNumId w:val="17"/>
  </w:num>
  <w:num w:numId="38">
    <w:abstractNumId w:val="0"/>
  </w:num>
  <w:num w:numId="39">
    <w:abstractNumId w:val="19"/>
  </w:num>
  <w:num w:numId="4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6E"/>
    <w:rsid w:val="00021412"/>
    <w:rsid w:val="0002191D"/>
    <w:rsid w:val="0002407D"/>
    <w:rsid w:val="00024135"/>
    <w:rsid w:val="0003038E"/>
    <w:rsid w:val="00034486"/>
    <w:rsid w:val="000406CE"/>
    <w:rsid w:val="000415CB"/>
    <w:rsid w:val="00041A1E"/>
    <w:rsid w:val="00046471"/>
    <w:rsid w:val="000531D0"/>
    <w:rsid w:val="0005578E"/>
    <w:rsid w:val="00060DFD"/>
    <w:rsid w:val="00063475"/>
    <w:rsid w:val="00074BB4"/>
    <w:rsid w:val="00077363"/>
    <w:rsid w:val="0008650E"/>
    <w:rsid w:val="000875D3"/>
    <w:rsid w:val="000A11AB"/>
    <w:rsid w:val="000B32F7"/>
    <w:rsid w:val="000B3D81"/>
    <w:rsid w:val="000C249D"/>
    <w:rsid w:val="000C4D8C"/>
    <w:rsid w:val="000D5738"/>
    <w:rsid w:val="000E0D80"/>
    <w:rsid w:val="000E5863"/>
    <w:rsid w:val="000F4E55"/>
    <w:rsid w:val="000F6373"/>
    <w:rsid w:val="00112C49"/>
    <w:rsid w:val="001158B3"/>
    <w:rsid w:val="001214C3"/>
    <w:rsid w:val="00125E25"/>
    <w:rsid w:val="00127D54"/>
    <w:rsid w:val="001466BF"/>
    <w:rsid w:val="00153484"/>
    <w:rsid w:val="00153FC5"/>
    <w:rsid w:val="00161F35"/>
    <w:rsid w:val="00175416"/>
    <w:rsid w:val="00175723"/>
    <w:rsid w:val="00175B07"/>
    <w:rsid w:val="0018010B"/>
    <w:rsid w:val="00181730"/>
    <w:rsid w:val="001859C1"/>
    <w:rsid w:val="00186FCF"/>
    <w:rsid w:val="001A6D6F"/>
    <w:rsid w:val="001B0B73"/>
    <w:rsid w:val="001B3009"/>
    <w:rsid w:val="001C1054"/>
    <w:rsid w:val="001D0241"/>
    <w:rsid w:val="001D19E6"/>
    <w:rsid w:val="001D1B9A"/>
    <w:rsid w:val="001D5F04"/>
    <w:rsid w:val="001D717A"/>
    <w:rsid w:val="001E565D"/>
    <w:rsid w:val="001E75E4"/>
    <w:rsid w:val="001F60F4"/>
    <w:rsid w:val="0020102C"/>
    <w:rsid w:val="00210755"/>
    <w:rsid w:val="00216E81"/>
    <w:rsid w:val="00224823"/>
    <w:rsid w:val="00226BEF"/>
    <w:rsid w:val="002327AF"/>
    <w:rsid w:val="00232F28"/>
    <w:rsid w:val="002423BF"/>
    <w:rsid w:val="002434E3"/>
    <w:rsid w:val="002450AF"/>
    <w:rsid w:val="00264956"/>
    <w:rsid w:val="0026711F"/>
    <w:rsid w:val="00270D10"/>
    <w:rsid w:val="00270FC7"/>
    <w:rsid w:val="00273E19"/>
    <w:rsid w:val="00274B88"/>
    <w:rsid w:val="00287B47"/>
    <w:rsid w:val="00292F33"/>
    <w:rsid w:val="00293E83"/>
    <w:rsid w:val="002B36EE"/>
    <w:rsid w:val="002B4AE5"/>
    <w:rsid w:val="002C1EAC"/>
    <w:rsid w:val="002E3744"/>
    <w:rsid w:val="002F2898"/>
    <w:rsid w:val="002F5734"/>
    <w:rsid w:val="003041A2"/>
    <w:rsid w:val="00310EB7"/>
    <w:rsid w:val="003206BF"/>
    <w:rsid w:val="00332F93"/>
    <w:rsid w:val="003353D2"/>
    <w:rsid w:val="00341DF6"/>
    <w:rsid w:val="003477D3"/>
    <w:rsid w:val="0035042C"/>
    <w:rsid w:val="003570BD"/>
    <w:rsid w:val="00364B59"/>
    <w:rsid w:val="00370917"/>
    <w:rsid w:val="00372760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F003A"/>
    <w:rsid w:val="003F5A03"/>
    <w:rsid w:val="00420FE7"/>
    <w:rsid w:val="00421AF9"/>
    <w:rsid w:val="004264B6"/>
    <w:rsid w:val="004279E1"/>
    <w:rsid w:val="004326F1"/>
    <w:rsid w:val="00435DAF"/>
    <w:rsid w:val="00436934"/>
    <w:rsid w:val="0044206E"/>
    <w:rsid w:val="0044444F"/>
    <w:rsid w:val="0044789E"/>
    <w:rsid w:val="004506EF"/>
    <w:rsid w:val="00455B09"/>
    <w:rsid w:val="00457FD8"/>
    <w:rsid w:val="004705C8"/>
    <w:rsid w:val="004853F9"/>
    <w:rsid w:val="004864AE"/>
    <w:rsid w:val="004A4161"/>
    <w:rsid w:val="004A7449"/>
    <w:rsid w:val="004B1FDA"/>
    <w:rsid w:val="004B3571"/>
    <w:rsid w:val="004C5E5D"/>
    <w:rsid w:val="004D13D8"/>
    <w:rsid w:val="004D3E6D"/>
    <w:rsid w:val="00500063"/>
    <w:rsid w:val="00501237"/>
    <w:rsid w:val="0050220D"/>
    <w:rsid w:val="00505E9E"/>
    <w:rsid w:val="00510C48"/>
    <w:rsid w:val="005237EA"/>
    <w:rsid w:val="00525C2E"/>
    <w:rsid w:val="00536C1B"/>
    <w:rsid w:val="005430BB"/>
    <w:rsid w:val="00545912"/>
    <w:rsid w:val="0056248B"/>
    <w:rsid w:val="00563E82"/>
    <w:rsid w:val="0056653C"/>
    <w:rsid w:val="00572229"/>
    <w:rsid w:val="00583B88"/>
    <w:rsid w:val="00586699"/>
    <w:rsid w:val="00595EFA"/>
    <w:rsid w:val="005B0FDB"/>
    <w:rsid w:val="005C717C"/>
    <w:rsid w:val="005C759A"/>
    <w:rsid w:val="005D0D4C"/>
    <w:rsid w:val="005E659F"/>
    <w:rsid w:val="005F71D9"/>
    <w:rsid w:val="00602C8B"/>
    <w:rsid w:val="006042AC"/>
    <w:rsid w:val="00606C88"/>
    <w:rsid w:val="0061553E"/>
    <w:rsid w:val="0061609F"/>
    <w:rsid w:val="006356B9"/>
    <w:rsid w:val="00640BB9"/>
    <w:rsid w:val="0064121F"/>
    <w:rsid w:val="00643393"/>
    <w:rsid w:val="00650D31"/>
    <w:rsid w:val="006519C9"/>
    <w:rsid w:val="006565A4"/>
    <w:rsid w:val="00660943"/>
    <w:rsid w:val="006637B5"/>
    <w:rsid w:val="00665AC5"/>
    <w:rsid w:val="006722B9"/>
    <w:rsid w:val="00690FF0"/>
    <w:rsid w:val="006951B5"/>
    <w:rsid w:val="006A3E89"/>
    <w:rsid w:val="006B51FE"/>
    <w:rsid w:val="006B6FF6"/>
    <w:rsid w:val="006C02B1"/>
    <w:rsid w:val="006C05EE"/>
    <w:rsid w:val="006C4812"/>
    <w:rsid w:val="006C6172"/>
    <w:rsid w:val="006C65A9"/>
    <w:rsid w:val="006D125F"/>
    <w:rsid w:val="006E6EB5"/>
    <w:rsid w:val="006E7718"/>
    <w:rsid w:val="006F1DD1"/>
    <w:rsid w:val="006F4DCF"/>
    <w:rsid w:val="0070207B"/>
    <w:rsid w:val="00716026"/>
    <w:rsid w:val="00720A45"/>
    <w:rsid w:val="00722C83"/>
    <w:rsid w:val="00722D08"/>
    <w:rsid w:val="00722D73"/>
    <w:rsid w:val="00724774"/>
    <w:rsid w:val="00724C39"/>
    <w:rsid w:val="00740BD3"/>
    <w:rsid w:val="00741F8A"/>
    <w:rsid w:val="007446C6"/>
    <w:rsid w:val="00754720"/>
    <w:rsid w:val="00755E5A"/>
    <w:rsid w:val="007731AE"/>
    <w:rsid w:val="00781B6D"/>
    <w:rsid w:val="007B0EEF"/>
    <w:rsid w:val="007B4C99"/>
    <w:rsid w:val="007C3F73"/>
    <w:rsid w:val="007C6024"/>
    <w:rsid w:val="007D3647"/>
    <w:rsid w:val="007D71BF"/>
    <w:rsid w:val="007E0AE8"/>
    <w:rsid w:val="007E149F"/>
    <w:rsid w:val="007E6775"/>
    <w:rsid w:val="007F19C8"/>
    <w:rsid w:val="008138AC"/>
    <w:rsid w:val="0081688E"/>
    <w:rsid w:val="00824837"/>
    <w:rsid w:val="00831C32"/>
    <w:rsid w:val="00833A84"/>
    <w:rsid w:val="008427AF"/>
    <w:rsid w:val="00846820"/>
    <w:rsid w:val="00852ED6"/>
    <w:rsid w:val="008534D2"/>
    <w:rsid w:val="00873B6B"/>
    <w:rsid w:val="008747B4"/>
    <w:rsid w:val="008C33B9"/>
    <w:rsid w:val="008D54DE"/>
    <w:rsid w:val="008E6A4E"/>
    <w:rsid w:val="008E7431"/>
    <w:rsid w:val="008F1540"/>
    <w:rsid w:val="008F52CB"/>
    <w:rsid w:val="009036FE"/>
    <w:rsid w:val="009051AB"/>
    <w:rsid w:val="00924358"/>
    <w:rsid w:val="0093015B"/>
    <w:rsid w:val="00931CD8"/>
    <w:rsid w:val="00944B79"/>
    <w:rsid w:val="00947231"/>
    <w:rsid w:val="0096793F"/>
    <w:rsid w:val="00973267"/>
    <w:rsid w:val="009734A1"/>
    <w:rsid w:val="00984471"/>
    <w:rsid w:val="009901BB"/>
    <w:rsid w:val="009A667C"/>
    <w:rsid w:val="009B623E"/>
    <w:rsid w:val="009C026F"/>
    <w:rsid w:val="009C1784"/>
    <w:rsid w:val="009D5F16"/>
    <w:rsid w:val="009E2896"/>
    <w:rsid w:val="009E2932"/>
    <w:rsid w:val="009E3FEA"/>
    <w:rsid w:val="009E4832"/>
    <w:rsid w:val="009F71E4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44AC"/>
    <w:rsid w:val="00A6071B"/>
    <w:rsid w:val="00A65F8F"/>
    <w:rsid w:val="00A6746D"/>
    <w:rsid w:val="00A83189"/>
    <w:rsid w:val="00A83B6D"/>
    <w:rsid w:val="00A84FA2"/>
    <w:rsid w:val="00A8638F"/>
    <w:rsid w:val="00AA19F8"/>
    <w:rsid w:val="00AA21FE"/>
    <w:rsid w:val="00AB0D72"/>
    <w:rsid w:val="00AB22CB"/>
    <w:rsid w:val="00AB7675"/>
    <w:rsid w:val="00AE2900"/>
    <w:rsid w:val="00AF3B49"/>
    <w:rsid w:val="00AF6C36"/>
    <w:rsid w:val="00B01CDB"/>
    <w:rsid w:val="00B064C9"/>
    <w:rsid w:val="00B1528D"/>
    <w:rsid w:val="00B24DED"/>
    <w:rsid w:val="00B25567"/>
    <w:rsid w:val="00B27567"/>
    <w:rsid w:val="00B52C05"/>
    <w:rsid w:val="00B724D6"/>
    <w:rsid w:val="00B72574"/>
    <w:rsid w:val="00B80E5B"/>
    <w:rsid w:val="00B92C92"/>
    <w:rsid w:val="00B95C85"/>
    <w:rsid w:val="00BA0F16"/>
    <w:rsid w:val="00BB54F3"/>
    <w:rsid w:val="00BC0E64"/>
    <w:rsid w:val="00BF5968"/>
    <w:rsid w:val="00C06F83"/>
    <w:rsid w:val="00C12AA6"/>
    <w:rsid w:val="00C14AD1"/>
    <w:rsid w:val="00C14F9B"/>
    <w:rsid w:val="00C24278"/>
    <w:rsid w:val="00C26C8E"/>
    <w:rsid w:val="00C30808"/>
    <w:rsid w:val="00C46E5D"/>
    <w:rsid w:val="00C4726A"/>
    <w:rsid w:val="00C50C2B"/>
    <w:rsid w:val="00C52AF6"/>
    <w:rsid w:val="00C61813"/>
    <w:rsid w:val="00C72F8F"/>
    <w:rsid w:val="00C8169F"/>
    <w:rsid w:val="00C93E1D"/>
    <w:rsid w:val="00C9755D"/>
    <w:rsid w:val="00CA1F34"/>
    <w:rsid w:val="00CA2075"/>
    <w:rsid w:val="00CA50F5"/>
    <w:rsid w:val="00CA6EC7"/>
    <w:rsid w:val="00CA7CF9"/>
    <w:rsid w:val="00CB21D1"/>
    <w:rsid w:val="00CB2204"/>
    <w:rsid w:val="00CC2B81"/>
    <w:rsid w:val="00CC30DB"/>
    <w:rsid w:val="00CD3595"/>
    <w:rsid w:val="00CE16D3"/>
    <w:rsid w:val="00CE2DB5"/>
    <w:rsid w:val="00CE42B9"/>
    <w:rsid w:val="00CF52BB"/>
    <w:rsid w:val="00D072F3"/>
    <w:rsid w:val="00D140D3"/>
    <w:rsid w:val="00D1709D"/>
    <w:rsid w:val="00D20714"/>
    <w:rsid w:val="00D2605D"/>
    <w:rsid w:val="00D30FE6"/>
    <w:rsid w:val="00D40ABC"/>
    <w:rsid w:val="00D41835"/>
    <w:rsid w:val="00D457DB"/>
    <w:rsid w:val="00D527CD"/>
    <w:rsid w:val="00D5392B"/>
    <w:rsid w:val="00D572E8"/>
    <w:rsid w:val="00D75160"/>
    <w:rsid w:val="00D80EAD"/>
    <w:rsid w:val="00D95037"/>
    <w:rsid w:val="00DB0CB9"/>
    <w:rsid w:val="00DB3F77"/>
    <w:rsid w:val="00DB5CCF"/>
    <w:rsid w:val="00DB660B"/>
    <w:rsid w:val="00DB7CF9"/>
    <w:rsid w:val="00DD09F1"/>
    <w:rsid w:val="00DD291B"/>
    <w:rsid w:val="00DE760F"/>
    <w:rsid w:val="00DF37BA"/>
    <w:rsid w:val="00DF3864"/>
    <w:rsid w:val="00DF4E1A"/>
    <w:rsid w:val="00E04863"/>
    <w:rsid w:val="00E10FEA"/>
    <w:rsid w:val="00E217E3"/>
    <w:rsid w:val="00E329F9"/>
    <w:rsid w:val="00E34297"/>
    <w:rsid w:val="00E353BF"/>
    <w:rsid w:val="00E53C1A"/>
    <w:rsid w:val="00E63D54"/>
    <w:rsid w:val="00E65F8D"/>
    <w:rsid w:val="00E878F7"/>
    <w:rsid w:val="00E91A3B"/>
    <w:rsid w:val="00E93257"/>
    <w:rsid w:val="00E96B60"/>
    <w:rsid w:val="00EA3500"/>
    <w:rsid w:val="00EB7586"/>
    <w:rsid w:val="00EC7EEC"/>
    <w:rsid w:val="00ED6106"/>
    <w:rsid w:val="00ED636D"/>
    <w:rsid w:val="00EE182B"/>
    <w:rsid w:val="00EE5C2E"/>
    <w:rsid w:val="00EE7121"/>
    <w:rsid w:val="00EF0F6E"/>
    <w:rsid w:val="00EF50F8"/>
    <w:rsid w:val="00F07678"/>
    <w:rsid w:val="00F41FE6"/>
    <w:rsid w:val="00F61308"/>
    <w:rsid w:val="00F65874"/>
    <w:rsid w:val="00F658C7"/>
    <w:rsid w:val="00F74131"/>
    <w:rsid w:val="00F7461F"/>
    <w:rsid w:val="00F83AE4"/>
    <w:rsid w:val="00F86EE4"/>
    <w:rsid w:val="00F87ECF"/>
    <w:rsid w:val="00F948D0"/>
    <w:rsid w:val="00FA1541"/>
    <w:rsid w:val="00FA42DA"/>
    <w:rsid w:val="00FB5067"/>
    <w:rsid w:val="00FC6D5B"/>
    <w:rsid w:val="00FD0398"/>
    <w:rsid w:val="00FD2F7A"/>
    <w:rsid w:val="00FD6BA4"/>
    <w:rsid w:val="00FD7167"/>
    <w:rsid w:val="00FE703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lexAThandschemas/lexAThan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0F6E"/>
    <w:rPr>
      <w:rFonts w:ascii="Arial" w:hAnsi="Arial" w:cs="Arial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99"/>
    <w:locked/>
    <w:rsid w:val="00EF0F6E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link w:val="Tekstpodstawowy"/>
    <w:uiPriority w:val="99"/>
    <w:locked/>
    <w:rsid w:val="00EF0F6E"/>
    <w:rPr>
      <w:rFonts w:ascii="Arial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F0F6E"/>
    <w:rPr>
      <w:rFonts w:ascii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link w:val="Podtytu"/>
    <w:uiPriority w:val="99"/>
    <w:locked/>
    <w:rsid w:val="00EF0F6E"/>
    <w:rPr>
      <w:rFonts w:ascii="Arial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uiPriority w:val="99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0F6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F0F6E"/>
    <w:rPr>
      <w:rFonts w:cs="Times New Roman"/>
    </w:rPr>
  </w:style>
  <w:style w:type="paragraph" w:styleId="Akapitzlist">
    <w:name w:val="List Paragraph"/>
    <w:basedOn w:val="Normalny"/>
    <w:uiPriority w:val="99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F6C3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64B6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A323-4960-4041-AB15-BDB5F947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5627</Words>
  <Characters>33766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</Company>
  <LinksUpToDate>false</LinksUpToDate>
  <CharactersWithSpaces>39315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solmed</dc:creator>
  <cp:lastModifiedBy>Martyszewska Anna</cp:lastModifiedBy>
  <cp:revision>3</cp:revision>
  <cp:lastPrinted>2022-11-10T18:48:00Z</cp:lastPrinted>
  <dcterms:created xsi:type="dcterms:W3CDTF">2022-11-16T08:57:00Z</dcterms:created>
  <dcterms:modified xsi:type="dcterms:W3CDTF">2022-11-17T08:37:00Z</dcterms:modified>
</cp:coreProperties>
</file>