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F31" w:rsidRPr="00842DDC" w:rsidRDefault="00204917" w:rsidP="00204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Umowa Nr……………………………………..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 xml:space="preserve">Na wykonanie okresowych przeglądów </w:t>
      </w:r>
      <w:r w:rsidR="00EC7B63">
        <w:rPr>
          <w:rFonts w:ascii="Times New Roman" w:hAnsi="Times New Roman" w:cs="Times New Roman"/>
          <w:sz w:val="24"/>
          <w:szCs w:val="24"/>
        </w:rPr>
        <w:t xml:space="preserve">badań ochrony </w:t>
      </w:r>
      <w:r w:rsidR="00F14ED9">
        <w:rPr>
          <w:rFonts w:ascii="Times New Roman" w:hAnsi="Times New Roman" w:cs="Times New Roman"/>
          <w:sz w:val="24"/>
          <w:szCs w:val="24"/>
        </w:rPr>
        <w:t>przeciwporażeniowej</w:t>
      </w:r>
      <w:r w:rsidR="00EC7B63">
        <w:rPr>
          <w:rFonts w:ascii="Times New Roman" w:hAnsi="Times New Roman" w:cs="Times New Roman"/>
          <w:sz w:val="24"/>
          <w:szCs w:val="24"/>
        </w:rPr>
        <w:t xml:space="preserve"> i instalacji elektrycznych 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Zawarta w dniu………………… pomiędzy: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Uniwersyteckim Szpitalem Klinicznym w Białymstoku, ul. M. Skłodowskiej-Curie 24a, 15-276 Białystok (REGON: 000288610, NIP 542-25-34-985, KRS: 0000002254)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Dyrektora – Jana Kochanowicza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Zwanego dalej „zamawiającym”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a: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Zwanym dalej „Wykonawcą”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</w:p>
    <w:p w:rsidR="00204917" w:rsidRPr="00842DDC" w:rsidRDefault="00204917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§1</w:t>
      </w:r>
    </w:p>
    <w:p w:rsidR="00204917" w:rsidRPr="00842DDC" w:rsidRDefault="00204917">
      <w:p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Zamawiający zamawia wykonanie, a Wykonawca zobowiązuje się do wykonania:</w:t>
      </w:r>
    </w:p>
    <w:p w:rsidR="00204917" w:rsidRDefault="00204917" w:rsidP="00EC7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DDC">
        <w:rPr>
          <w:rFonts w:ascii="Times New Roman" w:hAnsi="Times New Roman" w:cs="Times New Roman"/>
          <w:sz w:val="24"/>
          <w:szCs w:val="24"/>
        </w:rPr>
        <w:t>W</w:t>
      </w:r>
      <w:r w:rsidR="00EC7B63">
        <w:rPr>
          <w:rFonts w:ascii="Times New Roman" w:hAnsi="Times New Roman" w:cs="Times New Roman"/>
          <w:sz w:val="24"/>
          <w:szCs w:val="24"/>
        </w:rPr>
        <w:t>ykonanie okresowych badań ochrony przeciwporażeniowej urządzeń i instalacji elektrycznych w obiektach Uniwersyteckiego Szpitala Klinicznego w Białymstoku przy M.C Skłodowskiej 24a oraz u</w:t>
      </w:r>
      <w:r w:rsidR="00DC426B">
        <w:rPr>
          <w:rFonts w:ascii="Times New Roman" w:hAnsi="Times New Roman" w:cs="Times New Roman"/>
          <w:sz w:val="24"/>
          <w:szCs w:val="24"/>
        </w:rPr>
        <w:t>l. Żurawiej 14 w latach 202</w:t>
      </w:r>
      <w:r w:rsidR="00DB6148">
        <w:rPr>
          <w:rFonts w:ascii="Times New Roman" w:hAnsi="Times New Roman" w:cs="Times New Roman"/>
          <w:sz w:val="24"/>
          <w:szCs w:val="24"/>
        </w:rPr>
        <w:t>2-2023</w:t>
      </w:r>
      <w:r w:rsidR="00EC7B63">
        <w:rPr>
          <w:rFonts w:ascii="Times New Roman" w:hAnsi="Times New Roman" w:cs="Times New Roman"/>
          <w:sz w:val="24"/>
          <w:szCs w:val="24"/>
        </w:rPr>
        <w:t>,</w:t>
      </w:r>
    </w:p>
    <w:p w:rsidR="00EC7B63" w:rsidRDefault="00EC7B63" w:rsidP="00EC7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robót do wykonania w ramach niniejszej umowy określają:</w:t>
      </w:r>
    </w:p>
    <w:p w:rsidR="00EC7B63" w:rsidRDefault="00EC7B63" w:rsidP="00EC7B63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złożona w przeprowadzonym postępowaniu.</w:t>
      </w: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zrealizuje usługę na swój koszt i ryzyko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uwagi wykonywanie robót na czynnych obiektach należy przestrzegać przepisów BHP i Ppoż.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realizował pracę w sposób nie powodujący niedogodności dla personelu i pacjentów.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uwagi należy natychmiast zgłaszać do osób sprawujących nadzór ze strony Zamawiającego.</w:t>
      </w:r>
    </w:p>
    <w:p w:rsidR="00842DDC" w:rsidRDefault="00842DDC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protokołów muszą być zgodne z obowiązującymi przepisami </w:t>
      </w:r>
    </w:p>
    <w:p w:rsidR="00EC7B63" w:rsidRDefault="00EC7B63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Opracowane protokoły należy dostarczyć:</w:t>
      </w:r>
    </w:p>
    <w:p w:rsidR="00EC7B63" w:rsidRDefault="00EC7B63" w:rsidP="00842DD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komplet w formie pisemnej oprawiony w oddzielnych teczkach dla każdego obiektu oraz w formie elektronicznej.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EC7B63" w:rsidRDefault="00EC7B63" w:rsidP="00EC7B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informuje, że wykaz stanowi przybliżoną ilość obiektów podlegających pomiar</w:t>
      </w:r>
      <w:r w:rsidR="00365FBD">
        <w:rPr>
          <w:rFonts w:ascii="Times New Roman" w:hAnsi="Times New Roman" w:cs="Times New Roman"/>
          <w:sz w:val="24"/>
          <w:szCs w:val="24"/>
        </w:rPr>
        <w:t>om ochronnym. W rzeczywistości ilości te mogą się różnić . Z tytułu zmian ilościowych nie będą przysługiwać Wykonawcy żadne roszczenia wobec Zamawiającego, jednakże Wykonawca jest zobowiązany do wykonywania pomiarów zgodnie ze stanem rzeczywistym.</w:t>
      </w:r>
    </w:p>
    <w:p w:rsidR="00365FBD" w:rsidRDefault="00365FBD" w:rsidP="00EC7B6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dostarczy Zamawiającemu opracowany w formie elektronicznej podział kosztów na ośrodki kosztowe zgodnie ze stanem rzeczywistym i wystawianą fakturą.</w:t>
      </w:r>
    </w:p>
    <w:p w:rsidR="00EC7B63" w:rsidRDefault="00EC7B63" w:rsidP="00EC7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4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strony nadzorującego nadzór nad wykonanymi pracami sprawował będzie: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Chilkiewicz Marek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Default="00842DDC" w:rsidP="00842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5</w:t>
      </w:r>
    </w:p>
    <w:p w:rsidR="00842DDC" w:rsidRDefault="00842DDC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</w:t>
      </w:r>
      <w:r w:rsidR="0059467A">
        <w:rPr>
          <w:rFonts w:ascii="Times New Roman" w:hAnsi="Times New Roman" w:cs="Times New Roman"/>
          <w:sz w:val="24"/>
          <w:szCs w:val="24"/>
        </w:rPr>
        <w:t>zamówienia:</w:t>
      </w:r>
    </w:p>
    <w:p w:rsidR="0059467A" w:rsidRDefault="00DB6148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365FBD">
        <w:rPr>
          <w:rFonts w:ascii="Times New Roman" w:hAnsi="Times New Roman" w:cs="Times New Roman"/>
          <w:sz w:val="24"/>
          <w:szCs w:val="24"/>
        </w:rPr>
        <w:t xml:space="preserve"> kwartał</w:t>
      </w:r>
      <w:r w:rsidR="0059467A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59467A">
        <w:rPr>
          <w:rFonts w:ascii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hAnsi="Times New Roman" w:cs="Times New Roman"/>
          <w:sz w:val="24"/>
          <w:szCs w:val="24"/>
        </w:rPr>
        <w:t>III kwartał 2023,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6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ustalają wysokość wynagrodzenia za wykonanie przedmiotu w</w:t>
      </w:r>
      <w:r w:rsidRPr="0059467A">
        <w:rPr>
          <w:rFonts w:ascii="Times New Roman" w:hAnsi="Times New Roman" w:cs="Times New Roman"/>
          <w:b/>
          <w:sz w:val="24"/>
          <w:szCs w:val="24"/>
        </w:rPr>
        <w:t xml:space="preserve"> §1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………………………………..zł brutto</w:t>
      </w:r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(słownie:……………………………………………………. zł brutto)</w:t>
      </w:r>
      <w:r w:rsidR="00036A46">
        <w:rPr>
          <w:rFonts w:ascii="Times New Roman" w:hAnsi="Times New Roman" w:cs="Times New Roman"/>
          <w:sz w:val="24"/>
          <w:szCs w:val="24"/>
        </w:rPr>
        <w:t xml:space="preserve"> w okresie dwuletnim.</w:t>
      </w:r>
      <w:bookmarkStart w:id="0" w:name="_GoBack"/>
      <w:bookmarkEnd w:id="0"/>
    </w:p>
    <w:p w:rsidR="0059467A" w:rsidRDefault="0059467A" w:rsidP="00842DD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365FBD">
        <w:rPr>
          <w:rFonts w:ascii="Times New Roman" w:hAnsi="Times New Roman" w:cs="Times New Roman"/>
          <w:b/>
          <w:sz w:val="24"/>
          <w:szCs w:val="24"/>
        </w:rPr>
        <w:t>7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 rozliczenie za wykonanie przedmiotu umowy zamówienia nastąpi po protokolarnym odbiorze wykonanych prac potwierdzonych protokołami z przeglądów podpisanymi przez osoby posiadające odpowiednie kwalifikacje i uprawnienia.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ureguluje należność przelewem na konto wskazane w fakturze przez Wykonawcę w ciągu </w:t>
      </w:r>
      <w:r w:rsidR="00365FB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</w:t>
      </w:r>
      <w:r w:rsidR="0036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dni od</w:t>
      </w:r>
      <w:r w:rsidR="00365FBD">
        <w:rPr>
          <w:rFonts w:ascii="Times New Roman" w:hAnsi="Times New Roman" w:cs="Times New Roman"/>
          <w:sz w:val="24"/>
          <w:szCs w:val="24"/>
        </w:rPr>
        <w:t xml:space="preserve"> daty</w:t>
      </w:r>
      <w:r>
        <w:rPr>
          <w:rFonts w:ascii="Times New Roman" w:hAnsi="Times New Roman" w:cs="Times New Roman"/>
          <w:sz w:val="24"/>
          <w:szCs w:val="24"/>
        </w:rPr>
        <w:t xml:space="preserve"> jej otrzymania.</w:t>
      </w:r>
    </w:p>
    <w:p w:rsidR="0059467A" w:rsidRDefault="0059467A" w:rsidP="0059467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uważa się za dochowany w dniu obciążenia rachunku bankowego Zamawiającego.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9467A" w:rsidRDefault="0059467A" w:rsidP="005946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8</w:t>
      </w:r>
    </w:p>
    <w:p w:rsidR="0059467A" w:rsidRDefault="0059467A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całkowitą odpowiedzialność za prawidłowe wykonanie czynności ujętych w umowie, a Zamawiający za udostępnienie pomieszczeń szpitalnych z uwzględnieniem specyfikacji pracy w Szpitalu,</w:t>
      </w:r>
    </w:p>
    <w:p w:rsidR="00DC426B" w:rsidRDefault="00DC42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9</w:t>
      </w:r>
    </w:p>
    <w:p w:rsidR="00BE6E48" w:rsidRDefault="00BE6E48" w:rsidP="0059467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posiada odpowiednie kwalifikacje i urządzenia do wykonania przedmiotowej umowy.</w:t>
      </w: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F61353">
        <w:rPr>
          <w:rFonts w:ascii="Times New Roman" w:hAnsi="Times New Roman" w:cs="Times New Roman"/>
          <w:b/>
          <w:sz w:val="24"/>
          <w:szCs w:val="24"/>
        </w:rPr>
        <w:t>10</w:t>
      </w: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odstąpienia od umowy przez Zamawiającego z przyczyn, za które odpowiada  Wykonawca w wysokości 10% wartości umowy</w:t>
      </w:r>
    </w:p>
    <w:p w:rsidR="00BE6E48" w:rsidRDefault="00BE6E48" w:rsidP="00BE6E4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opóźnienie w wykonaniu prac określonych w umowie w wysokości 0,2% wynagrodzenia umownego za każdy dzień opóźnienia</w:t>
      </w:r>
    </w:p>
    <w:p w:rsidR="00BE6E48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kara umowna nie pokrywa poniesionej szkody strony mogą dochodzić odszkodowania uzupełniającego.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1</w:t>
      </w:r>
    </w:p>
    <w:p w:rsid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 w:rsidRPr="00BE6E48">
        <w:rPr>
          <w:rFonts w:ascii="Times New Roman" w:hAnsi="Times New Roman" w:cs="Times New Roman"/>
          <w:sz w:val="24"/>
          <w:szCs w:val="24"/>
        </w:rPr>
        <w:t xml:space="preserve">W sprawach nieregulowanych mają zastosowanie przepisy kodeksu cywilnego oraz inne </w:t>
      </w:r>
      <w:r w:rsidR="00F61353">
        <w:rPr>
          <w:rFonts w:ascii="Times New Roman" w:hAnsi="Times New Roman" w:cs="Times New Roman"/>
          <w:sz w:val="24"/>
          <w:szCs w:val="24"/>
        </w:rPr>
        <w:t xml:space="preserve">aktualnie </w:t>
      </w:r>
      <w:r w:rsidRPr="00BE6E48">
        <w:rPr>
          <w:rFonts w:ascii="Times New Roman" w:hAnsi="Times New Roman" w:cs="Times New Roman"/>
          <w:sz w:val="24"/>
          <w:szCs w:val="24"/>
        </w:rPr>
        <w:t>obowiązujące przepisy prawne.</w:t>
      </w:r>
    </w:p>
    <w:p w:rsidR="00BE6E48" w:rsidRPr="00BE6E48" w:rsidRDefault="00BE6E48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Default="00BE6E48" w:rsidP="00BE6E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 w:rsidR="00B11820"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2</w:t>
      </w:r>
    </w:p>
    <w:p w:rsidR="00BE6E48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powstałe na tle wykonania przedmiotu umowy strony poddają rozstrzygnięciu właściwych miejscowo dla Zamawiającego sądów powszechnych.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3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warunków umowy wymaga formy pisemnej, pod rygorem nieważności.</w:t>
      </w:r>
    </w:p>
    <w:p w:rsidR="00B11820" w:rsidRDefault="00B11820" w:rsidP="00BE6E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DDC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4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bez zgody zamawiającego przenieść wierzytelności związanej z tą umową na osobę trzecią</w:t>
      </w:r>
    </w:p>
    <w:p w:rsidR="00B11820" w:rsidRDefault="00B11820" w:rsidP="00B1182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udzielić zgody na czynność prawną mającą na celu zmianę wierzyciela Zamawiającego jedynie po wyrażeniu zgody przez podmiot tworzący – Uniwersytet Medyczny w Białymstoku</w:t>
      </w:r>
    </w:p>
    <w:p w:rsidR="00B11820" w:rsidRDefault="00B11820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F61353" w:rsidRDefault="00F61353" w:rsidP="00B1182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B11820" w:rsidRPr="00B11820" w:rsidRDefault="00B11820" w:rsidP="00B118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82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61353">
        <w:rPr>
          <w:rFonts w:ascii="Times New Roman" w:hAnsi="Times New Roman" w:cs="Times New Roman"/>
          <w:b/>
          <w:sz w:val="24"/>
          <w:szCs w:val="24"/>
        </w:rPr>
        <w:t>5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WYKONAWCA</w:t>
      </w:r>
    </w:p>
    <w:p w:rsid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11820" w:rsidRPr="00B11820" w:rsidRDefault="00B11820" w:rsidP="00B118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E48" w:rsidRPr="0059467A" w:rsidRDefault="00BE6E48" w:rsidP="00BE6E48">
      <w:pPr>
        <w:pStyle w:val="Akapitzlist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842DDC" w:rsidRPr="00842DDC" w:rsidRDefault="00842DDC">
      <w:pPr>
        <w:rPr>
          <w:rFonts w:ascii="Times New Roman" w:hAnsi="Times New Roman" w:cs="Times New Roman"/>
          <w:sz w:val="24"/>
          <w:szCs w:val="24"/>
        </w:rPr>
      </w:pPr>
    </w:p>
    <w:sectPr w:rsidR="00842DDC" w:rsidRPr="0084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218"/>
    <w:multiLevelType w:val="hybridMultilevel"/>
    <w:tmpl w:val="6A303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1D0D"/>
    <w:multiLevelType w:val="hybridMultilevel"/>
    <w:tmpl w:val="9FD6787A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0371AB"/>
    <w:multiLevelType w:val="hybridMultilevel"/>
    <w:tmpl w:val="4B4AE228"/>
    <w:lvl w:ilvl="0" w:tplc="56C2BA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7154E4B"/>
    <w:multiLevelType w:val="hybridMultilevel"/>
    <w:tmpl w:val="B036B114"/>
    <w:lvl w:ilvl="0" w:tplc="E6A2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01993"/>
    <w:multiLevelType w:val="hybridMultilevel"/>
    <w:tmpl w:val="1B76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33933"/>
    <w:multiLevelType w:val="hybridMultilevel"/>
    <w:tmpl w:val="5714EC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C6DEC"/>
    <w:multiLevelType w:val="hybridMultilevel"/>
    <w:tmpl w:val="54164518"/>
    <w:lvl w:ilvl="0" w:tplc="1B303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F119D0"/>
    <w:multiLevelType w:val="hybridMultilevel"/>
    <w:tmpl w:val="4436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37A49"/>
    <w:multiLevelType w:val="hybridMultilevel"/>
    <w:tmpl w:val="0FC434DC"/>
    <w:lvl w:ilvl="0" w:tplc="B4825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81"/>
    <w:rsid w:val="00036A46"/>
    <w:rsid w:val="00204917"/>
    <w:rsid w:val="00365FBD"/>
    <w:rsid w:val="004346B5"/>
    <w:rsid w:val="0059467A"/>
    <w:rsid w:val="0076346E"/>
    <w:rsid w:val="00842DDC"/>
    <w:rsid w:val="00B11820"/>
    <w:rsid w:val="00BE6E48"/>
    <w:rsid w:val="00DB6148"/>
    <w:rsid w:val="00DC426B"/>
    <w:rsid w:val="00E75F81"/>
    <w:rsid w:val="00EC7B63"/>
    <w:rsid w:val="00F14ED9"/>
    <w:rsid w:val="00F61353"/>
    <w:rsid w:val="00F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601A"/>
  <w15:chartTrackingRefBased/>
  <w15:docId w15:val="{1A242841-04ED-41E0-80D8-5E925576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Chilkiewicz</dc:creator>
  <cp:keywords/>
  <dc:description/>
  <cp:lastModifiedBy>Marek Chilkiewicz</cp:lastModifiedBy>
  <cp:revision>9</cp:revision>
  <dcterms:created xsi:type="dcterms:W3CDTF">2021-01-04T11:54:00Z</dcterms:created>
  <dcterms:modified xsi:type="dcterms:W3CDTF">2022-03-08T09:31:00Z</dcterms:modified>
</cp:coreProperties>
</file>